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0D8ACC0A" w:rsidR="00467D0D" w:rsidRPr="00CD3A91" w:rsidRDefault="00365380" w:rsidP="00467D0D">
            <w:pPr>
              <w:pStyle w:val="VolumeandIssue"/>
              <w:rPr>
                <w:sz w:val="28"/>
                <w:szCs w:val="28"/>
              </w:rPr>
            </w:pPr>
            <w:r>
              <w:rPr>
                <w:sz w:val="28"/>
                <w:szCs w:val="28"/>
              </w:rPr>
              <w:t>Ju</w:t>
            </w:r>
            <w:r w:rsidR="00A703BC">
              <w:rPr>
                <w:sz w:val="28"/>
                <w:szCs w:val="28"/>
              </w:rPr>
              <w:t>ly</w:t>
            </w:r>
            <w:r w:rsidR="000B05F9">
              <w:rPr>
                <w:sz w:val="28"/>
                <w:szCs w:val="28"/>
              </w:rPr>
              <w:t xml:space="preserve"> 2026</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685F6C10" w14:textId="1CACC922" w:rsidR="00855487" w:rsidRDefault="00855487" w:rsidP="00BA5CF4">
            <w:pPr>
              <w:pStyle w:val="TableofContentsEntry"/>
            </w:pPr>
            <w:r w:rsidRPr="00855487">
              <w:t>Transition to the Electronic Community Palliative Drug Chart</w:t>
            </w:r>
          </w:p>
          <w:p w14:paraId="352B3426" w14:textId="728E13C7" w:rsidR="00855487" w:rsidRDefault="00855487" w:rsidP="00BA5CF4">
            <w:pPr>
              <w:pStyle w:val="TableofContentsEntry"/>
            </w:pPr>
            <w:r w:rsidRPr="00855487">
              <w:t>C The Signs</w:t>
            </w:r>
          </w:p>
          <w:p w14:paraId="6A3E0DDC" w14:textId="6EAB6846" w:rsidR="00855487" w:rsidRDefault="00855487" w:rsidP="00BA5CF4">
            <w:pPr>
              <w:pStyle w:val="TableofContentsEntry"/>
            </w:pPr>
            <w:r w:rsidRPr="00855487">
              <w:t>Collective Action – Shared Care</w:t>
            </w:r>
          </w:p>
          <w:p w14:paraId="3E2A0B3C" w14:textId="0A2F5D0F" w:rsidR="00855487" w:rsidRDefault="00855487" w:rsidP="00BA5CF4">
            <w:pPr>
              <w:pStyle w:val="TableofContentsEntry"/>
            </w:pPr>
            <w:r w:rsidRPr="00855487">
              <w:t>Right to Choose and Shared Care</w:t>
            </w:r>
          </w:p>
          <w:p w14:paraId="553866D7" w14:textId="77777777" w:rsidR="008D2B3B" w:rsidRDefault="00855487" w:rsidP="008D2B3B">
            <w:pPr>
              <w:pStyle w:val="TableofContentsEntry"/>
            </w:pPr>
            <w:r w:rsidRPr="00855487">
              <w:t>South Yorkshire Prescribing Incentive Scheme (PIS)</w:t>
            </w:r>
            <w:r w:rsidR="008D2B3B" w:rsidRPr="00855487">
              <w:t xml:space="preserve"> </w:t>
            </w:r>
          </w:p>
          <w:p w14:paraId="62101666" w14:textId="5039D1F4" w:rsidR="008D2B3B" w:rsidRDefault="008D2B3B" w:rsidP="008D2B3B">
            <w:pPr>
              <w:pStyle w:val="TableofContentsEntry"/>
            </w:pPr>
            <w:r w:rsidRPr="00855487">
              <w:t>Levemir Update</w:t>
            </w:r>
          </w:p>
          <w:p w14:paraId="107BCA4E" w14:textId="4ADC4318" w:rsidR="00855487" w:rsidRDefault="00FB0338" w:rsidP="00BA5CF4">
            <w:pPr>
              <w:pStyle w:val="TableofContentsEntry"/>
            </w:pPr>
            <w:r w:rsidRPr="00FB0338">
              <w:t>Employment Rights act</w:t>
            </w:r>
          </w:p>
          <w:p w14:paraId="260F5054" w14:textId="77777777" w:rsidR="00855487" w:rsidRDefault="00855487" w:rsidP="0093712C">
            <w:pPr>
              <w:pStyle w:val="TableofContentsHeading"/>
              <w:rPr>
                <w:sz w:val="28"/>
                <w:szCs w:val="28"/>
              </w:rPr>
            </w:pPr>
          </w:p>
          <w:p w14:paraId="5D373BED" w14:textId="5A05A81D" w:rsidR="00560BCC" w:rsidRDefault="00BE68A6" w:rsidP="0093712C">
            <w:pPr>
              <w:pStyle w:val="TableofContentsHeading"/>
              <w:rPr>
                <w:sz w:val="28"/>
                <w:szCs w:val="28"/>
              </w:rPr>
            </w:pPr>
            <w:r w:rsidRPr="00FF471D">
              <w:rPr>
                <w:sz w:val="28"/>
                <w:szCs w:val="28"/>
              </w:rPr>
              <w:t>GPC Advice</w:t>
            </w:r>
          </w:p>
          <w:p w14:paraId="6917AEA4" w14:textId="77777777" w:rsidR="00E96C15" w:rsidRDefault="00E96C15" w:rsidP="004A6BC5">
            <w:pPr>
              <w:pStyle w:val="TableofContentsEntry"/>
              <w:numPr>
                <w:ilvl w:val="0"/>
                <w:numId w:val="0"/>
              </w:numPr>
            </w:pPr>
          </w:p>
          <w:p w14:paraId="7452210E" w14:textId="7F59E57A" w:rsidR="0002071F" w:rsidRDefault="0002071F" w:rsidP="00E96C15">
            <w:pPr>
              <w:pStyle w:val="TableofContentsEntry"/>
            </w:pPr>
            <w:r w:rsidRPr="0002071F">
              <w:t>New GPC England Officer team</w:t>
            </w:r>
          </w:p>
          <w:p w14:paraId="48ED3F90" w14:textId="08B42210" w:rsidR="0002071F" w:rsidRDefault="0002071F" w:rsidP="00E96C15">
            <w:pPr>
              <w:pStyle w:val="TableofContentsEntry"/>
            </w:pPr>
            <w:r w:rsidRPr="0002071F">
              <w:t>Neighbourhoods update</w:t>
            </w:r>
          </w:p>
          <w:p w14:paraId="64CD00C2" w14:textId="79C03282" w:rsidR="0002071F" w:rsidRDefault="0002071F" w:rsidP="00E96C15">
            <w:pPr>
              <w:pStyle w:val="TableofContentsEntry"/>
            </w:pPr>
            <w:r w:rsidRPr="0002071F">
              <w:t>FP69 list cleansing update</w:t>
            </w:r>
          </w:p>
          <w:p w14:paraId="764402D9" w14:textId="77777777" w:rsidR="002D08F9" w:rsidRDefault="002D08F9" w:rsidP="002D08F9">
            <w:pPr>
              <w:pStyle w:val="TableofContentsEntry"/>
              <w:numPr>
                <w:ilvl w:val="0"/>
                <w:numId w:val="0"/>
              </w:numPr>
              <w:ind w:left="216"/>
            </w:pPr>
          </w:p>
          <w:p w14:paraId="6136DD03" w14:textId="77777777" w:rsidR="00560BCC" w:rsidRDefault="00560BCC" w:rsidP="008A7EC7">
            <w:pPr>
              <w:pStyle w:val="TableofContentsEntry"/>
              <w:numPr>
                <w:ilvl w:val="0"/>
                <w:numId w:val="0"/>
              </w:numPr>
              <w:spacing w:before="120"/>
            </w:pPr>
          </w:p>
          <w:p w14:paraId="34B17C34" w14:textId="77777777" w:rsidR="00597E22" w:rsidRDefault="00597E22" w:rsidP="008A7EC7">
            <w:pPr>
              <w:pStyle w:val="TableofContentsEntry"/>
              <w:numPr>
                <w:ilvl w:val="0"/>
                <w:numId w:val="0"/>
              </w:numPr>
              <w:spacing w:before="120"/>
            </w:pPr>
          </w:p>
          <w:p w14:paraId="422D5F85" w14:textId="77777777" w:rsidR="004A6BC5" w:rsidRDefault="004A6BC5" w:rsidP="008A7EC7">
            <w:pPr>
              <w:pStyle w:val="TableofContentsEntry"/>
              <w:numPr>
                <w:ilvl w:val="0"/>
                <w:numId w:val="0"/>
              </w:numPr>
              <w:spacing w:before="120"/>
            </w:pPr>
          </w:p>
          <w:p w14:paraId="2931B1EC" w14:textId="77777777" w:rsidR="004A6BC5" w:rsidRDefault="004A6BC5" w:rsidP="008A7EC7">
            <w:pPr>
              <w:pStyle w:val="TableofContentsEntry"/>
              <w:numPr>
                <w:ilvl w:val="0"/>
                <w:numId w:val="0"/>
              </w:numPr>
              <w:spacing w:before="120"/>
            </w:pPr>
          </w:p>
          <w:p w14:paraId="132C70D0" w14:textId="77777777" w:rsidR="004A6BC5" w:rsidRDefault="004A6BC5" w:rsidP="008A7EC7">
            <w:pPr>
              <w:pStyle w:val="TableofContentsEntry"/>
              <w:numPr>
                <w:ilvl w:val="0"/>
                <w:numId w:val="0"/>
              </w:numPr>
              <w:spacing w:before="120"/>
            </w:pPr>
          </w:p>
          <w:p w14:paraId="68759672" w14:textId="77777777" w:rsidR="0002071F" w:rsidRDefault="0002071F" w:rsidP="008A7EC7">
            <w:pPr>
              <w:pStyle w:val="TableofContentsEntry"/>
              <w:numPr>
                <w:ilvl w:val="0"/>
                <w:numId w:val="0"/>
              </w:numPr>
              <w:spacing w:before="120"/>
            </w:pPr>
          </w:p>
          <w:p w14:paraId="2738C8FD" w14:textId="77777777" w:rsidR="0002071F" w:rsidRDefault="0002071F" w:rsidP="008A7EC7">
            <w:pPr>
              <w:pStyle w:val="TableofContentsEntry"/>
              <w:numPr>
                <w:ilvl w:val="0"/>
                <w:numId w:val="0"/>
              </w:numPr>
              <w:spacing w:before="120"/>
            </w:pPr>
          </w:p>
          <w:p w14:paraId="74BE0DF0" w14:textId="77777777" w:rsidR="0002071F" w:rsidRDefault="0002071F" w:rsidP="008A7EC7">
            <w:pPr>
              <w:pStyle w:val="TableofContentsEntry"/>
              <w:numPr>
                <w:ilvl w:val="0"/>
                <w:numId w:val="0"/>
              </w:numPr>
              <w:spacing w:before="120"/>
            </w:pPr>
          </w:p>
          <w:p w14:paraId="715DBB62" w14:textId="34D902D1" w:rsidR="00ED33BD" w:rsidRDefault="00E17E1C" w:rsidP="00ED33BD">
            <w:pPr>
              <w:pStyle w:val="SideBarHeading"/>
            </w:pPr>
            <w:r>
              <w:lastRenderedPageBreak/>
              <w:t>LMC Meet</w:t>
            </w:r>
            <w:r w:rsidR="00D5560A">
              <w:t>in</w:t>
            </w:r>
            <w:r>
              <w:t>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436A073D" w:rsidR="00E25F99" w:rsidRPr="00E25F99" w:rsidRDefault="008D2B3B" w:rsidP="00E25F99">
            <w:pPr>
              <w:pStyle w:val="LinksDescriptiveText"/>
              <w:rPr>
                <w:bCs/>
                <w:sz w:val="20"/>
                <w:szCs w:val="20"/>
                <w:lang w:val="en-GB"/>
              </w:rPr>
            </w:pPr>
            <w:r>
              <w:rPr>
                <w:bCs/>
                <w:sz w:val="20"/>
                <w:szCs w:val="20"/>
                <w:lang w:val="en-GB"/>
              </w:rPr>
              <w:t>14</w:t>
            </w:r>
            <w:r w:rsidR="00B75407" w:rsidRPr="00B75407">
              <w:rPr>
                <w:bCs/>
                <w:sz w:val="20"/>
                <w:szCs w:val="20"/>
                <w:vertAlign w:val="superscript"/>
                <w:lang w:val="en-GB"/>
              </w:rPr>
              <w:t>th</w:t>
            </w:r>
            <w:r w:rsidR="00B75407">
              <w:rPr>
                <w:bCs/>
                <w:sz w:val="20"/>
                <w:szCs w:val="20"/>
                <w:lang w:val="en-GB"/>
              </w:rPr>
              <w:t xml:space="preserve"> </w:t>
            </w:r>
            <w:r>
              <w:rPr>
                <w:bCs/>
                <w:sz w:val="20"/>
                <w:szCs w:val="20"/>
                <w:lang w:val="en-GB"/>
              </w:rPr>
              <w:t>September</w:t>
            </w:r>
            <w:r w:rsidR="00803F0E">
              <w:rPr>
                <w:bCs/>
                <w:sz w:val="20"/>
                <w:szCs w:val="20"/>
                <w:lang w:val="en-GB"/>
              </w:rPr>
              <w:t xml:space="preserve"> </w:t>
            </w:r>
            <w:r w:rsidR="00CC4C12">
              <w:rPr>
                <w:bCs/>
                <w:sz w:val="20"/>
                <w:szCs w:val="20"/>
                <w:lang w:val="en-GB"/>
              </w:rPr>
              <w:t>202</w:t>
            </w:r>
            <w:r w:rsidR="00C9080B">
              <w:rPr>
                <w:bCs/>
                <w:sz w:val="20"/>
                <w:szCs w:val="20"/>
                <w:lang w:val="en-GB"/>
              </w:rPr>
              <w:t>6</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4054505D" w14:textId="77777777" w:rsidR="005B36A9" w:rsidRDefault="005B36A9" w:rsidP="009B3281">
            <w:pPr>
              <w:pStyle w:val="LinksDescriptiveText"/>
              <w:rPr>
                <w:bCs/>
                <w:u w:val="single"/>
                <w:lang w:val="en-GB"/>
              </w:rPr>
            </w:pPr>
          </w:p>
          <w:p w14:paraId="318510FD" w14:textId="77777777" w:rsidR="00C9080B" w:rsidRDefault="00C9080B"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Pr="008D2B3B" w:rsidRDefault="00D83BF5" w:rsidP="009B3281">
            <w:pPr>
              <w:pStyle w:val="LinksDescriptiveText"/>
              <w:rPr>
                <w:color w:val="FFFFFF" w:themeColor="background1"/>
                <w:lang w:val="en-GB"/>
              </w:rPr>
            </w:pPr>
            <w:hyperlink r:id="rId12" w:history="1">
              <w:r w:rsidRPr="008D2B3B">
                <w:rPr>
                  <w:rStyle w:val="Hyperlink"/>
                  <w:color w:val="FFFFFF" w:themeColor="background1"/>
                  <w:sz w:val="16"/>
                  <w:szCs w:val="18"/>
                  <w:lang w:val="en-GB"/>
                </w:rPr>
                <w:t>rotherhamlmc@hotmail.com</w:t>
              </w:r>
            </w:hyperlink>
          </w:p>
          <w:p w14:paraId="3D2ACCE4" w14:textId="77777777" w:rsidR="00BE7787" w:rsidRPr="008D2B3B" w:rsidRDefault="009B3281" w:rsidP="00BE7787">
            <w:pPr>
              <w:pStyle w:val="LinksDescriptiveText"/>
              <w:rPr>
                <w:bCs/>
                <w:color w:val="FFFFFF" w:themeColor="background1"/>
                <w:lang w:val="en-GB"/>
              </w:rPr>
            </w:pPr>
            <w:hyperlink r:id="rId13" w:history="1">
              <w:r w:rsidRPr="008D2B3B">
                <w:rPr>
                  <w:rStyle w:val="Hyperlink"/>
                  <w:color w:val="FFFFFF" w:themeColor="background1"/>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598E9241" w14:textId="495A3316" w:rsidR="00BE7787" w:rsidRPr="004A11F7" w:rsidRDefault="00BE7787" w:rsidP="00BE7787">
            <w:pPr>
              <w:pStyle w:val="LinksDescriptiveText"/>
              <w:rPr>
                <w:bCs/>
                <w:color w:val="FFFFFF" w:themeColor="background1"/>
                <w:lang w:val="en-GB"/>
              </w:rPr>
            </w:pPr>
            <w:r w:rsidRPr="004A11F7">
              <w:rPr>
                <w:bCs/>
                <w:color w:val="FFFFFF" w:themeColor="background1"/>
                <w:lang w:val="en-GB"/>
              </w:rPr>
              <w:t>Chair, Dr Julie Eversden</w:t>
            </w:r>
          </w:p>
          <w:p w14:paraId="4D8DA68C" w14:textId="77777777" w:rsidR="00BE7787" w:rsidRPr="008D2B3B" w:rsidRDefault="00BE7787" w:rsidP="00BE7787">
            <w:pPr>
              <w:pStyle w:val="LinksDescriptiveText"/>
              <w:rPr>
                <w:color w:val="FFFFFF" w:themeColor="background1"/>
                <w:lang w:val="en-GB"/>
              </w:rPr>
            </w:pPr>
            <w:r w:rsidRPr="008D2B3B">
              <w:rPr>
                <w:color w:val="FFFFFF" w:themeColor="background1"/>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32CDE73A" w14:textId="0BC8B64E" w:rsidR="00013D9D" w:rsidRPr="00FF2259" w:rsidRDefault="00013D9D" w:rsidP="00100137">
            <w:pPr>
              <w:pStyle w:val="Heading2"/>
              <w:rPr>
                <w:bCs/>
                <w:color w:val="0065CC"/>
                <w:szCs w:val="36"/>
                <w:lang w:val="en-GB"/>
              </w:rPr>
            </w:pPr>
            <w:r w:rsidRPr="00FF2259">
              <w:rPr>
                <w:rFonts w:ascii="Verdana" w:hAnsi="Verdana"/>
                <w:szCs w:val="36"/>
                <w:lang w:val="en-GB" w:eastAsia="en-GB"/>
              </w:rPr>
              <w:lastRenderedPageBreak/>
              <w:t>Transition to the Electronic Community Palliative Drug Chart (CPDC)</w:t>
            </w:r>
          </w:p>
          <w:p w14:paraId="202C7BAE" w14:textId="77777777" w:rsidR="00013D9D" w:rsidRPr="00013D9D" w:rsidRDefault="00013D9D" w:rsidP="00013D9D">
            <w:pPr>
              <w:ind w:left="22" w:hanging="22"/>
              <w:jc w:val="both"/>
              <w:rPr>
                <w:rFonts w:ascii="Verdana" w:hAnsi="Verdana" w:cs="Arial"/>
                <w:sz w:val="22"/>
                <w:szCs w:val="22"/>
                <w:lang w:val="en-GB" w:eastAsia="en-GB"/>
              </w:rPr>
            </w:pPr>
          </w:p>
          <w:p w14:paraId="6591935B" w14:textId="2AECE33B" w:rsidR="00013D9D" w:rsidRPr="00013D9D" w:rsidRDefault="00013D9D" w:rsidP="00013D9D">
            <w:pPr>
              <w:ind w:left="22" w:hanging="22"/>
              <w:jc w:val="both"/>
              <w:rPr>
                <w:rFonts w:ascii="Verdana" w:hAnsi="Verdana" w:cs="Arial"/>
                <w:sz w:val="22"/>
                <w:szCs w:val="22"/>
                <w:lang w:val="en-GB" w:eastAsia="en-GB"/>
              </w:rPr>
            </w:pPr>
            <w:r w:rsidRPr="00013D9D">
              <w:rPr>
                <w:rFonts w:ascii="Verdana" w:hAnsi="Verdana" w:cs="Arial"/>
                <w:sz w:val="22"/>
                <w:szCs w:val="22"/>
                <w:lang w:val="en-GB" w:eastAsia="en-GB"/>
              </w:rPr>
              <w:t>Following the recommended changes to anticipatory ("Just in Case") medicines, including the switch from diamorphine to morphine and updated dosing and prescribing guidance developed by Fiona Hendry and the Hospice team, Rotherham is planning to retire the paper Lilac Card and move to the electronic Community Palliative Drug Chart (CPDC) within Ardens.</w:t>
            </w:r>
          </w:p>
          <w:p w14:paraId="1CCEFF66" w14:textId="77777777" w:rsidR="00013D9D" w:rsidRPr="00013D9D" w:rsidRDefault="00013D9D" w:rsidP="00013D9D">
            <w:pPr>
              <w:ind w:left="22" w:hanging="22"/>
              <w:jc w:val="both"/>
              <w:rPr>
                <w:rFonts w:ascii="Verdana" w:hAnsi="Verdana" w:cs="Arial"/>
                <w:sz w:val="22"/>
                <w:szCs w:val="22"/>
                <w:lang w:val="en-GB" w:eastAsia="en-GB"/>
              </w:rPr>
            </w:pPr>
          </w:p>
          <w:p w14:paraId="4C28B0C3" w14:textId="1F15F421" w:rsidR="00013D9D" w:rsidRPr="00013D9D" w:rsidRDefault="00013D9D" w:rsidP="00013D9D">
            <w:pPr>
              <w:ind w:left="22" w:hanging="22"/>
              <w:jc w:val="both"/>
              <w:rPr>
                <w:rFonts w:ascii="Verdana" w:hAnsi="Verdana" w:cs="Arial"/>
                <w:sz w:val="22"/>
                <w:szCs w:val="22"/>
                <w:lang w:val="en-GB" w:eastAsia="en-GB"/>
              </w:rPr>
            </w:pPr>
            <w:r w:rsidRPr="00013D9D">
              <w:rPr>
                <w:rFonts w:ascii="Verdana" w:hAnsi="Verdana" w:cs="Arial"/>
                <w:sz w:val="22"/>
                <w:szCs w:val="22"/>
                <w:lang w:val="en-GB" w:eastAsia="en-GB"/>
              </w:rPr>
              <w:t>This approach has been agreed with the Medicines Optimisation Team, the Rotherham District Nursing Team and the Hospice Team,</w:t>
            </w:r>
            <w:r w:rsidR="00FF2259">
              <w:rPr>
                <w:rFonts w:ascii="Verdana" w:hAnsi="Verdana" w:cs="Arial"/>
                <w:sz w:val="22"/>
                <w:szCs w:val="22"/>
                <w:lang w:val="en-GB" w:eastAsia="en-GB"/>
              </w:rPr>
              <w:t xml:space="preserve"> </w:t>
            </w:r>
            <w:r w:rsidRPr="00013D9D">
              <w:rPr>
                <w:rFonts w:ascii="Verdana" w:hAnsi="Verdana" w:cs="Arial"/>
                <w:sz w:val="22"/>
                <w:szCs w:val="22"/>
                <w:lang w:val="en-GB" w:eastAsia="en-GB"/>
              </w:rPr>
              <w:t>and several practices are already successfully using the electronic CPDC.</w:t>
            </w:r>
          </w:p>
          <w:p w14:paraId="50121855" w14:textId="77777777" w:rsidR="00013D9D" w:rsidRPr="00013D9D" w:rsidRDefault="00013D9D" w:rsidP="00013D9D">
            <w:pPr>
              <w:ind w:left="22" w:hanging="22"/>
              <w:jc w:val="both"/>
              <w:rPr>
                <w:rFonts w:ascii="Verdana" w:hAnsi="Verdana" w:cs="Arial"/>
                <w:sz w:val="22"/>
                <w:szCs w:val="22"/>
                <w:lang w:val="en-GB" w:eastAsia="en-GB"/>
              </w:rPr>
            </w:pPr>
          </w:p>
          <w:p w14:paraId="613C5982" w14:textId="274BD91C" w:rsidR="00013D9D" w:rsidRPr="00013D9D" w:rsidRDefault="00013D9D" w:rsidP="00013D9D">
            <w:pPr>
              <w:ind w:left="22" w:hanging="22"/>
              <w:jc w:val="both"/>
              <w:rPr>
                <w:rFonts w:ascii="Verdana" w:hAnsi="Verdana" w:cs="Arial"/>
                <w:sz w:val="22"/>
                <w:szCs w:val="22"/>
                <w:lang w:val="en-GB" w:eastAsia="en-GB"/>
              </w:rPr>
            </w:pPr>
            <w:r w:rsidRPr="00013D9D">
              <w:rPr>
                <w:rFonts w:ascii="Verdana" w:hAnsi="Verdana" w:cs="Arial"/>
                <w:sz w:val="22"/>
                <w:szCs w:val="22"/>
                <w:lang w:val="en-GB" w:eastAsia="en-GB"/>
              </w:rPr>
              <w:t>Before practices are asked to destroy any existing paper Lilac Cards, training will be provided on how to access and use the electronic CPDC within Ardens. In the meantime, if you would like to familiarise yourself with the system, and use it, you can:</w:t>
            </w:r>
          </w:p>
          <w:p w14:paraId="6342A7E4" w14:textId="77777777" w:rsidR="00013D9D" w:rsidRPr="00013D9D" w:rsidRDefault="00013D9D" w:rsidP="00013D9D">
            <w:pPr>
              <w:ind w:left="22" w:hanging="22"/>
              <w:jc w:val="both"/>
              <w:rPr>
                <w:rFonts w:ascii="Verdana" w:hAnsi="Verdana" w:cs="Arial"/>
                <w:sz w:val="22"/>
                <w:szCs w:val="22"/>
                <w:lang w:val="en-GB" w:eastAsia="en-GB"/>
              </w:rPr>
            </w:pPr>
          </w:p>
          <w:p w14:paraId="0F2FC39A" w14:textId="77777777" w:rsidR="00013D9D" w:rsidRPr="00013D9D" w:rsidRDefault="00013D9D" w:rsidP="00013D9D">
            <w:pPr>
              <w:ind w:left="22" w:hanging="22"/>
              <w:jc w:val="both"/>
              <w:rPr>
                <w:rFonts w:ascii="Verdana" w:hAnsi="Verdana" w:cs="Arial"/>
                <w:sz w:val="22"/>
                <w:szCs w:val="22"/>
                <w:lang w:val="en-GB" w:eastAsia="en-GB"/>
              </w:rPr>
            </w:pPr>
            <w:r w:rsidRPr="00013D9D">
              <w:rPr>
                <w:rFonts w:ascii="Verdana" w:hAnsi="Verdana" w:cs="Arial"/>
                <w:sz w:val="22"/>
                <w:szCs w:val="22"/>
                <w:lang w:val="en-GB" w:eastAsia="en-GB"/>
              </w:rPr>
              <w:t>* Search for **"Community Drug Chart Just in Case"** within Ardens (searching for the word **"just"** will locate it), or</w:t>
            </w:r>
          </w:p>
          <w:p w14:paraId="366FA265" w14:textId="77777777" w:rsidR="00013D9D" w:rsidRPr="00013D9D" w:rsidRDefault="00013D9D" w:rsidP="00013D9D">
            <w:pPr>
              <w:ind w:left="22" w:hanging="22"/>
              <w:jc w:val="both"/>
              <w:rPr>
                <w:rFonts w:ascii="Verdana" w:hAnsi="Verdana" w:cs="Arial"/>
                <w:sz w:val="22"/>
                <w:szCs w:val="22"/>
                <w:lang w:val="en-GB" w:eastAsia="en-GB"/>
              </w:rPr>
            </w:pPr>
            <w:r w:rsidRPr="00013D9D">
              <w:rPr>
                <w:rFonts w:ascii="Verdana" w:hAnsi="Verdana" w:cs="Arial"/>
                <w:sz w:val="22"/>
                <w:szCs w:val="22"/>
                <w:lang w:val="en-GB" w:eastAsia="en-GB"/>
              </w:rPr>
              <w:t xml:space="preserve">* Open the **End of Life** template, which contains </w:t>
            </w:r>
            <w:proofErr w:type="gramStart"/>
            <w:r w:rsidRPr="00013D9D">
              <w:rPr>
                <w:rFonts w:ascii="Verdana" w:hAnsi="Verdana" w:cs="Arial"/>
                <w:sz w:val="22"/>
                <w:szCs w:val="22"/>
                <w:lang w:val="en-GB" w:eastAsia="en-GB"/>
              </w:rPr>
              <w:t>a number of</w:t>
            </w:r>
            <w:proofErr w:type="gramEnd"/>
            <w:r w:rsidRPr="00013D9D">
              <w:rPr>
                <w:rFonts w:ascii="Verdana" w:hAnsi="Verdana" w:cs="Arial"/>
                <w:sz w:val="22"/>
                <w:szCs w:val="22"/>
                <w:lang w:val="en-GB" w:eastAsia="en-GB"/>
              </w:rPr>
              <w:t xml:space="preserve"> helpful tabs. From there, you can select the required anticipatory medicines, amend doses where clinically appropriate, and then generate the **Just in Case Drug Chart**, which will automatically populate with your selected medications.</w:t>
            </w:r>
          </w:p>
          <w:p w14:paraId="73B5C00D" w14:textId="77777777" w:rsidR="00013D9D" w:rsidRPr="00013D9D" w:rsidRDefault="00013D9D" w:rsidP="00013D9D">
            <w:pPr>
              <w:ind w:left="22" w:hanging="22"/>
              <w:jc w:val="both"/>
              <w:rPr>
                <w:rFonts w:ascii="Verdana" w:hAnsi="Verdana" w:cs="Arial"/>
                <w:sz w:val="22"/>
                <w:szCs w:val="22"/>
                <w:lang w:val="en-GB" w:eastAsia="en-GB"/>
              </w:rPr>
            </w:pPr>
          </w:p>
          <w:p w14:paraId="23DEC990" w14:textId="64E1B5A4" w:rsidR="00702F03" w:rsidRDefault="00013D9D" w:rsidP="00C02940">
            <w:pPr>
              <w:ind w:left="22" w:hanging="22"/>
              <w:jc w:val="both"/>
              <w:rPr>
                <w:rFonts w:ascii="Verdana" w:hAnsi="Verdana" w:cs="Arial"/>
                <w:sz w:val="22"/>
                <w:szCs w:val="22"/>
                <w:lang w:val="en-GB" w:eastAsia="en-GB"/>
              </w:rPr>
            </w:pPr>
            <w:r w:rsidRPr="00013D9D">
              <w:rPr>
                <w:rFonts w:ascii="Verdana" w:hAnsi="Verdana" w:cs="Arial"/>
                <w:sz w:val="22"/>
                <w:szCs w:val="22"/>
                <w:lang w:val="en-GB" w:eastAsia="en-GB"/>
              </w:rPr>
              <w:t>Further details, including the formal implementation date and training arrangements will be shared once the Ardens template has been updated to reflect the agreed prescribing changes.</w:t>
            </w:r>
            <w:r w:rsidR="00C02940">
              <w:rPr>
                <w:rFonts w:ascii="Verdana" w:hAnsi="Verdana" w:cs="Arial"/>
                <w:sz w:val="22"/>
                <w:szCs w:val="22"/>
                <w:lang w:val="en-GB" w:eastAsia="en-GB"/>
              </w:rPr>
              <w:t xml:space="preserve"> Meanwhile, </w:t>
            </w:r>
            <w:r w:rsidR="00702F03" w:rsidRPr="00702F03">
              <w:rPr>
                <w:rFonts w:ascii="Verdana" w:hAnsi="Verdana" w:cs="Arial"/>
                <w:sz w:val="22"/>
                <w:szCs w:val="22"/>
                <w:lang w:val="en-GB" w:eastAsia="en-GB"/>
              </w:rPr>
              <w:t>please see the links below</w:t>
            </w:r>
            <w:r w:rsidR="00C02940">
              <w:rPr>
                <w:rFonts w:ascii="Verdana" w:hAnsi="Verdana" w:cs="Arial"/>
                <w:sz w:val="22"/>
                <w:szCs w:val="22"/>
                <w:lang w:val="en-GB" w:eastAsia="en-GB"/>
              </w:rPr>
              <w:t>:</w:t>
            </w:r>
          </w:p>
          <w:p w14:paraId="2767230D" w14:textId="77777777" w:rsidR="006B1582" w:rsidRDefault="006B1582" w:rsidP="00C02940">
            <w:pPr>
              <w:ind w:left="22" w:hanging="22"/>
              <w:jc w:val="both"/>
              <w:rPr>
                <w:rFonts w:ascii="Verdana" w:hAnsi="Verdana" w:cs="Arial"/>
                <w:sz w:val="22"/>
                <w:szCs w:val="22"/>
                <w:lang w:val="en-GB" w:eastAsia="en-GB"/>
              </w:rPr>
            </w:pPr>
          </w:p>
          <w:p w14:paraId="28326999" w14:textId="6AE649F5" w:rsidR="006B1582" w:rsidRPr="00DA4DE9" w:rsidRDefault="006B1582" w:rsidP="00DA4DE9">
            <w:pPr>
              <w:ind w:left="22" w:hanging="22"/>
              <w:jc w:val="both"/>
              <w:rPr>
                <w:rFonts w:ascii="Verdana" w:hAnsi="Verdana" w:cs="Arial"/>
                <w:sz w:val="22"/>
                <w:szCs w:val="22"/>
                <w:lang w:val="en-GB" w:eastAsia="en-GB"/>
              </w:rPr>
            </w:pPr>
            <w:r>
              <w:rPr>
                <w:rFonts w:ascii="Verdana" w:hAnsi="Verdana" w:cs="Arial"/>
                <w:sz w:val="22"/>
                <w:szCs w:val="22"/>
                <w:lang w:val="en-GB" w:eastAsia="en-GB"/>
              </w:rPr>
              <w:t>Demo Video from Rotherham M</w:t>
            </w:r>
            <w:r w:rsidR="00DA4DE9">
              <w:rPr>
                <w:rFonts w:ascii="Verdana" w:hAnsi="Verdana" w:cs="Arial"/>
                <w:sz w:val="22"/>
                <w:szCs w:val="22"/>
                <w:lang w:val="en-GB" w:eastAsia="en-GB"/>
              </w:rPr>
              <w:t>edicines Management Tea</w:t>
            </w:r>
            <w:r w:rsidR="00F82EB5">
              <w:rPr>
                <w:rFonts w:ascii="Verdana" w:hAnsi="Verdana" w:cs="Arial"/>
                <w:sz w:val="22"/>
                <w:szCs w:val="22"/>
                <w:lang w:val="en-GB" w:eastAsia="en-GB"/>
              </w:rPr>
              <w:t xml:space="preserve">m </w:t>
            </w:r>
            <w:hyperlink r:id="rId14" w:history="1">
              <w:r w:rsidR="00F82EB5" w:rsidRPr="00F82EB5">
                <w:rPr>
                  <w:rStyle w:val="Hyperlink"/>
                  <w:rFonts w:cs="Arial"/>
                  <w:color w:val="0070C0"/>
                  <w:sz w:val="22"/>
                  <w:szCs w:val="22"/>
                  <w:lang w:val="en-GB" w:eastAsia="en-GB"/>
                </w:rPr>
                <w:t>here</w:t>
              </w:r>
            </w:hyperlink>
          </w:p>
          <w:p w14:paraId="11B7474C" w14:textId="77777777" w:rsidR="002C4A37" w:rsidRDefault="002C4A37" w:rsidP="006B1582">
            <w:pPr>
              <w:jc w:val="both"/>
              <w:rPr>
                <w:rFonts w:ascii="Verdana" w:hAnsi="Verdana" w:cs="Arial"/>
                <w:sz w:val="22"/>
                <w:szCs w:val="22"/>
                <w:lang w:val="en-GB" w:eastAsia="en-GB"/>
              </w:rPr>
            </w:pPr>
          </w:p>
          <w:p w14:paraId="1ABE95B3" w14:textId="2AA9751B" w:rsidR="002C4A37" w:rsidRPr="002C4A37" w:rsidRDefault="002C4A37" w:rsidP="002C4A37">
            <w:pPr>
              <w:ind w:left="22" w:hanging="22"/>
              <w:jc w:val="both"/>
              <w:rPr>
                <w:rFonts w:ascii="Verdana" w:hAnsi="Verdana" w:cs="Arial"/>
                <w:sz w:val="22"/>
                <w:szCs w:val="22"/>
                <w:lang w:val="en-GB" w:eastAsia="en-GB"/>
              </w:rPr>
            </w:pPr>
            <w:r w:rsidRPr="002C4A37">
              <w:rPr>
                <w:rFonts w:ascii="Verdana" w:hAnsi="Verdana" w:cs="Arial"/>
                <w:sz w:val="22"/>
                <w:szCs w:val="22"/>
                <w:lang w:val="en-GB" w:eastAsia="en-GB"/>
              </w:rPr>
              <w:t>Arden's End of Life and Palliative Care template</w:t>
            </w:r>
            <w:r w:rsidR="006B1582">
              <w:rPr>
                <w:rFonts w:ascii="Verdana" w:hAnsi="Verdana" w:cs="Arial"/>
                <w:sz w:val="22"/>
                <w:szCs w:val="22"/>
                <w:lang w:val="en-GB" w:eastAsia="en-GB"/>
              </w:rPr>
              <w:t xml:space="preserve"> </w:t>
            </w:r>
            <w:hyperlink r:id="rId15" w:history="1">
              <w:r w:rsidR="006B1582" w:rsidRPr="006B1582">
                <w:rPr>
                  <w:rStyle w:val="Hyperlink"/>
                  <w:rFonts w:cs="Arial"/>
                  <w:color w:val="0070C0"/>
                  <w:sz w:val="22"/>
                  <w:szCs w:val="22"/>
                  <w:lang w:val="en-GB" w:eastAsia="en-GB"/>
                </w:rPr>
                <w:t>here</w:t>
              </w:r>
            </w:hyperlink>
          </w:p>
          <w:p w14:paraId="35E6E752" w14:textId="77777777" w:rsidR="002C4A37" w:rsidRPr="002C4A37" w:rsidRDefault="002C4A37" w:rsidP="002C4A37">
            <w:pPr>
              <w:ind w:left="22" w:hanging="22"/>
              <w:jc w:val="both"/>
              <w:rPr>
                <w:rFonts w:ascii="Verdana" w:hAnsi="Verdana" w:cs="Arial"/>
                <w:sz w:val="22"/>
                <w:szCs w:val="22"/>
                <w:lang w:val="en-GB" w:eastAsia="en-GB"/>
              </w:rPr>
            </w:pPr>
          </w:p>
          <w:p w14:paraId="7644FB85" w14:textId="3F2ED1E2" w:rsidR="002C4A37" w:rsidRPr="002C4A37" w:rsidRDefault="002C4A37" w:rsidP="002C4A37">
            <w:pPr>
              <w:ind w:left="22" w:hanging="22"/>
              <w:jc w:val="both"/>
              <w:rPr>
                <w:rFonts w:ascii="Verdana" w:hAnsi="Verdana" w:cs="Arial"/>
                <w:sz w:val="22"/>
                <w:szCs w:val="22"/>
                <w:lang w:val="en-GB" w:eastAsia="en-GB"/>
              </w:rPr>
            </w:pPr>
            <w:r w:rsidRPr="002C4A37">
              <w:rPr>
                <w:rFonts w:ascii="Verdana" w:hAnsi="Verdana" w:cs="Arial"/>
                <w:sz w:val="22"/>
                <w:szCs w:val="22"/>
                <w:lang w:val="en-GB" w:eastAsia="en-GB"/>
              </w:rPr>
              <w:t>End Of Life Drug Charts - Electronic Signing and Sending</w:t>
            </w:r>
            <w:r w:rsidR="006B1582">
              <w:rPr>
                <w:rFonts w:ascii="Verdana" w:hAnsi="Verdana" w:cs="Arial"/>
                <w:sz w:val="22"/>
                <w:szCs w:val="22"/>
                <w:lang w:val="en-GB" w:eastAsia="en-GB"/>
              </w:rPr>
              <w:t xml:space="preserve"> </w:t>
            </w:r>
            <w:hyperlink r:id="rId16" w:history="1">
              <w:r w:rsidR="006B1582" w:rsidRPr="006B1582">
                <w:rPr>
                  <w:rStyle w:val="Hyperlink"/>
                  <w:rFonts w:cs="Arial"/>
                  <w:color w:val="0070C0"/>
                  <w:sz w:val="22"/>
                  <w:szCs w:val="22"/>
                  <w:lang w:val="en-GB" w:eastAsia="en-GB"/>
                </w:rPr>
                <w:t>here</w:t>
              </w:r>
            </w:hyperlink>
            <w:r w:rsidRPr="006B1582">
              <w:rPr>
                <w:rFonts w:ascii="Verdana" w:hAnsi="Verdana" w:cs="Arial"/>
                <w:color w:val="0070C0"/>
                <w:sz w:val="22"/>
                <w:szCs w:val="22"/>
                <w:lang w:val="en-GB" w:eastAsia="en-GB"/>
              </w:rPr>
              <w:t xml:space="preserve"> </w:t>
            </w:r>
            <w:r w:rsidR="005F3C6C" w:rsidRPr="006B1582">
              <w:rPr>
                <w:rFonts w:ascii="Verdana" w:hAnsi="Verdana" w:cs="Arial"/>
                <w:color w:val="0070C0"/>
                <w:sz w:val="22"/>
                <w:szCs w:val="22"/>
                <w:lang w:val="en-GB" w:eastAsia="en-GB"/>
              </w:rPr>
              <w:t xml:space="preserve"> </w:t>
            </w:r>
          </w:p>
          <w:p w14:paraId="37165CF8" w14:textId="77777777" w:rsidR="002C4A37" w:rsidRPr="00702F03" w:rsidRDefault="002C4A37" w:rsidP="00702F03">
            <w:pPr>
              <w:ind w:left="22" w:hanging="22"/>
              <w:jc w:val="both"/>
              <w:rPr>
                <w:rFonts w:ascii="Verdana" w:hAnsi="Verdana" w:cs="Arial"/>
                <w:sz w:val="22"/>
                <w:szCs w:val="22"/>
                <w:lang w:val="en-GB" w:eastAsia="en-GB"/>
              </w:rPr>
            </w:pPr>
          </w:p>
          <w:p w14:paraId="7B5C2E06" w14:textId="77777777" w:rsidR="00013D9D" w:rsidRPr="00013D9D" w:rsidRDefault="00013D9D" w:rsidP="00013D9D">
            <w:pPr>
              <w:ind w:left="22" w:hanging="22"/>
              <w:jc w:val="both"/>
              <w:rPr>
                <w:rFonts w:ascii="Verdana" w:hAnsi="Verdana" w:cs="Arial"/>
                <w:sz w:val="22"/>
                <w:szCs w:val="22"/>
                <w:lang w:val="en-GB" w:eastAsia="en-GB"/>
              </w:rPr>
            </w:pPr>
          </w:p>
          <w:p w14:paraId="2CEB8996" w14:textId="78649EB4" w:rsidR="002E3331" w:rsidRPr="00A746AA" w:rsidRDefault="00542A28" w:rsidP="00F54850">
            <w:pPr>
              <w:pStyle w:val="Heading2"/>
              <w:rPr>
                <w:color w:val="0065CC"/>
                <w:szCs w:val="36"/>
                <w:lang w:val="en-GB"/>
              </w:rPr>
            </w:pPr>
            <w:r>
              <w:rPr>
                <w:rFonts w:ascii="Arial" w:hAnsi="Arial"/>
                <w:szCs w:val="36"/>
              </w:rPr>
              <w:lastRenderedPageBreak/>
              <w:t>C The Signs</w:t>
            </w:r>
          </w:p>
          <w:p w14:paraId="47F9ADB2" w14:textId="77777777" w:rsidR="009179B3" w:rsidRPr="00294FF0" w:rsidRDefault="009179B3" w:rsidP="00F23485">
            <w:pPr>
              <w:rPr>
                <w:rFonts w:ascii="Arial" w:hAnsi="Arial" w:cs="Arial"/>
                <w:sz w:val="22"/>
                <w:szCs w:val="22"/>
              </w:rPr>
            </w:pPr>
          </w:p>
          <w:p w14:paraId="712DDF67" w14:textId="761F0FB1" w:rsidR="00332ECC" w:rsidRPr="00125C97" w:rsidRDefault="00332ECC" w:rsidP="00332ECC">
            <w:pPr>
              <w:jc w:val="both"/>
              <w:rPr>
                <w:rFonts w:ascii="Verdana" w:hAnsi="Verdana"/>
                <w:kern w:val="2"/>
                <w:sz w:val="22"/>
                <w:szCs w:val="22"/>
                <w:lang w:val="en-GB"/>
                <w14:ligatures w14:val="standardContextual"/>
              </w:rPr>
            </w:pPr>
            <w:r w:rsidRPr="00125C97">
              <w:rPr>
                <w:rFonts w:ascii="Verdana" w:hAnsi="Verdana"/>
                <w:kern w:val="2"/>
                <w:sz w:val="22"/>
                <w:szCs w:val="22"/>
                <w:lang w:val="en-GB"/>
                <w14:ligatures w14:val="standardContextual"/>
              </w:rPr>
              <w:t xml:space="preserve">You may not yet have seen the announcement made on Wednesday 8 July that the South Yorkshire and Bassetlaw Cancer Alliance </w:t>
            </w:r>
            <w:r w:rsidR="00B265DF">
              <w:rPr>
                <w:rFonts w:ascii="Verdana" w:hAnsi="Verdana"/>
                <w:kern w:val="2"/>
                <w:sz w:val="22"/>
                <w:szCs w:val="22"/>
                <w:lang w:val="en-GB"/>
                <w14:ligatures w14:val="standardContextual"/>
              </w:rPr>
              <w:t>are</w:t>
            </w:r>
            <w:r w:rsidRPr="00125C97">
              <w:rPr>
                <w:rFonts w:ascii="Verdana" w:hAnsi="Verdana"/>
                <w:kern w:val="2"/>
                <w:sz w:val="22"/>
                <w:szCs w:val="22"/>
                <w:lang w:val="en-GB"/>
                <w14:ligatures w14:val="standardContextual"/>
              </w:rPr>
              <w:t xml:space="preserve"> withdrawing funding for C the Signs.  </w:t>
            </w:r>
          </w:p>
          <w:p w14:paraId="07E05387" w14:textId="77777777" w:rsidR="00332ECC" w:rsidRPr="00125C97" w:rsidRDefault="00332ECC" w:rsidP="00332ECC">
            <w:pPr>
              <w:jc w:val="both"/>
              <w:rPr>
                <w:rFonts w:ascii="Verdana" w:hAnsi="Verdana"/>
                <w:kern w:val="2"/>
                <w:sz w:val="22"/>
                <w:szCs w:val="22"/>
                <w:lang w:val="en-GB"/>
                <w14:ligatures w14:val="standardContextual"/>
              </w:rPr>
            </w:pPr>
            <w:r w:rsidRPr="00125C97">
              <w:rPr>
                <w:rFonts w:ascii="Verdana" w:hAnsi="Verdana"/>
                <w:kern w:val="2"/>
                <w:sz w:val="22"/>
                <w:szCs w:val="22"/>
                <w:lang w:val="en-GB"/>
                <w14:ligatures w14:val="standardContextual"/>
              </w:rPr>
              <w:t> </w:t>
            </w:r>
          </w:p>
          <w:p w14:paraId="15294617" w14:textId="0978ADFF" w:rsidR="00332ECC" w:rsidRPr="00125C97" w:rsidRDefault="00332ECC" w:rsidP="00332ECC">
            <w:pPr>
              <w:jc w:val="both"/>
              <w:rPr>
                <w:rFonts w:ascii="Verdana" w:hAnsi="Verdana"/>
                <w:kern w:val="2"/>
                <w:sz w:val="22"/>
                <w:szCs w:val="22"/>
                <w:lang w:val="en-GB"/>
                <w14:ligatures w14:val="standardContextual"/>
              </w:rPr>
            </w:pPr>
            <w:r w:rsidRPr="00125C97">
              <w:rPr>
                <w:rFonts w:ascii="Verdana" w:hAnsi="Verdana"/>
                <w:kern w:val="2"/>
                <w:sz w:val="22"/>
                <w:szCs w:val="22"/>
                <w:lang w:val="en-GB"/>
                <w14:ligatures w14:val="standardContextual"/>
              </w:rPr>
              <w:t>Adopted by 97% of practices in South Yorkshire and Bassetlaw, C the Signs currently supports around 1,100 cancer referrals every week. Since 2021, of the patients diagnosed with cancer through C the Signs with a recorded stage, two in three were detected at stage 1 or 2, when treatment is most likely to succeed.</w:t>
            </w:r>
            <w:r w:rsidR="00EE1E70">
              <w:rPr>
                <w:rFonts w:ascii="Verdana" w:hAnsi="Verdana"/>
                <w:kern w:val="2"/>
                <w:sz w:val="22"/>
                <w:szCs w:val="22"/>
                <w:lang w:val="en-GB"/>
                <w14:ligatures w14:val="standardContextual"/>
              </w:rPr>
              <w:t xml:space="preserve"> </w:t>
            </w:r>
            <w:r w:rsidRPr="00125C97">
              <w:rPr>
                <w:rFonts w:ascii="Verdana" w:hAnsi="Verdana"/>
                <w:kern w:val="2"/>
                <w:sz w:val="22"/>
                <w:szCs w:val="22"/>
                <w:lang w:val="en-GB"/>
                <w14:ligatures w14:val="standardContextual"/>
              </w:rPr>
              <w:t>We are doing everything in our power to secure continued access for your practice beyond 31 March 2027, when the contract ends. For transparency, the contract currently costs just 18p per patient per year.</w:t>
            </w:r>
          </w:p>
          <w:p w14:paraId="6B72AC8E" w14:textId="77777777" w:rsidR="00332ECC" w:rsidRPr="00125C97" w:rsidRDefault="00332ECC" w:rsidP="00332ECC">
            <w:pPr>
              <w:jc w:val="both"/>
              <w:rPr>
                <w:rFonts w:ascii="Verdana" w:hAnsi="Verdana"/>
                <w:kern w:val="2"/>
                <w:sz w:val="22"/>
                <w:szCs w:val="22"/>
                <w:lang w:val="en-GB"/>
                <w14:ligatures w14:val="standardContextual"/>
              </w:rPr>
            </w:pPr>
            <w:r w:rsidRPr="00125C97">
              <w:rPr>
                <w:rFonts w:ascii="Verdana" w:hAnsi="Verdana"/>
                <w:kern w:val="2"/>
                <w:sz w:val="22"/>
                <w:szCs w:val="22"/>
                <w:lang w:val="en-GB"/>
                <w14:ligatures w14:val="standardContextual"/>
              </w:rPr>
              <w:t> </w:t>
            </w:r>
          </w:p>
          <w:p w14:paraId="2952B960" w14:textId="77777777" w:rsidR="00332ECC" w:rsidRPr="00125C97" w:rsidRDefault="00332ECC" w:rsidP="00332ECC">
            <w:pPr>
              <w:jc w:val="both"/>
              <w:rPr>
                <w:rFonts w:ascii="Verdana" w:hAnsi="Verdana"/>
                <w:kern w:val="2"/>
                <w:sz w:val="22"/>
                <w:szCs w:val="22"/>
                <w:lang w:val="en-GB"/>
                <w14:ligatures w14:val="standardContextual"/>
              </w:rPr>
            </w:pPr>
            <w:r w:rsidRPr="00125C97">
              <w:rPr>
                <w:rFonts w:ascii="Verdana" w:hAnsi="Verdana"/>
                <w:kern w:val="2"/>
                <w:sz w:val="22"/>
                <w:szCs w:val="22"/>
                <w:lang w:val="en-GB"/>
                <w14:ligatures w14:val="standardContextual"/>
              </w:rPr>
              <w:t>We would really value your support in sharing how C the Signs has helped your practice, so we can make the strongest possible case to the Cancer Alliance and the Integrated Care Board for prioritising earlier cancer diagnosis, clinical decision support, and patient safety in the region.</w:t>
            </w:r>
          </w:p>
          <w:p w14:paraId="659E6007" w14:textId="77777777" w:rsidR="00332ECC" w:rsidRPr="00125C97" w:rsidRDefault="00332ECC" w:rsidP="00332ECC">
            <w:pPr>
              <w:jc w:val="both"/>
              <w:rPr>
                <w:rFonts w:ascii="Verdana" w:hAnsi="Verdana"/>
                <w:kern w:val="2"/>
                <w:sz w:val="22"/>
                <w:szCs w:val="22"/>
                <w:lang w:val="en-GB"/>
                <w14:ligatures w14:val="standardContextual"/>
              </w:rPr>
            </w:pPr>
            <w:r w:rsidRPr="00125C97">
              <w:rPr>
                <w:rFonts w:ascii="Verdana" w:hAnsi="Verdana"/>
                <w:kern w:val="2"/>
                <w:sz w:val="22"/>
                <w:szCs w:val="22"/>
                <w:lang w:val="en-GB"/>
                <w14:ligatures w14:val="standardContextual"/>
              </w:rPr>
              <w:t> </w:t>
            </w:r>
          </w:p>
          <w:p w14:paraId="07D6E9AD" w14:textId="77777777" w:rsidR="00332ECC" w:rsidRPr="00125C97" w:rsidRDefault="00332ECC" w:rsidP="00332ECC">
            <w:pPr>
              <w:jc w:val="both"/>
              <w:rPr>
                <w:rFonts w:ascii="Verdana" w:hAnsi="Verdana"/>
                <w:kern w:val="2"/>
                <w:sz w:val="22"/>
                <w:szCs w:val="22"/>
                <w:lang w:val="en-GB"/>
                <w14:ligatures w14:val="standardContextual"/>
              </w:rPr>
            </w:pPr>
            <w:r w:rsidRPr="00125C97">
              <w:rPr>
                <w:rFonts w:ascii="Verdana" w:hAnsi="Verdana"/>
                <w:kern w:val="2"/>
                <w:sz w:val="22"/>
                <w:szCs w:val="22"/>
                <w:lang w:val="en-GB"/>
                <w14:ligatures w14:val="standardContextual"/>
              </w:rPr>
              <w:t>If you have a couple of minutes, we'd be extremely grateful if you could share your insights on how the withdrawal may impact your practice:</w:t>
            </w:r>
          </w:p>
          <w:p w14:paraId="5ACF525C" w14:textId="77777777" w:rsidR="00332ECC" w:rsidRPr="00125C97" w:rsidRDefault="00332ECC" w:rsidP="00332ECC">
            <w:pPr>
              <w:jc w:val="both"/>
              <w:rPr>
                <w:rFonts w:ascii="Verdana" w:hAnsi="Verdana"/>
                <w:b/>
                <w:bCs/>
                <w:color w:val="4472C4" w:themeColor="accent1"/>
                <w:kern w:val="2"/>
                <w:sz w:val="20"/>
                <w:szCs w:val="20"/>
                <w:lang w:val="en-GB"/>
                <w14:ligatures w14:val="standardContextual"/>
              </w:rPr>
            </w:pPr>
            <w:hyperlink r:id="rId17" w:tgtFrame="_blank" w:tooltip="Protected by Outlook: https://djqswn04.eu1.hubspotlinks.com/Ctc/L1+113/djqSwN04/VWwrp72kC-5pW5tjLMQ4Tt1m5W6D6W6y5RBPzjN6G5Tqb5nXHCW50kH_H6lZ3mVN2c401_sqww6W7t1yB88VmS7mW8QDRx69bqmbpV-9WcQ4th9mpN1Dn0dtdP6kNN5BBJMvJN6PtN1BbJdJtsN8sW8ftv725HNCyxW8k2nQF2CHWvVV7jyk" w:history="1">
              <w:r w:rsidRPr="00125C97">
                <w:rPr>
                  <w:rStyle w:val="Hyperlink"/>
                  <w:b/>
                  <w:bCs/>
                  <w:color w:val="4472C4" w:themeColor="accent1"/>
                  <w:kern w:val="2"/>
                  <w:lang w:val="en-GB"/>
                  <w14:ligatures w14:val="standardContextual"/>
                </w:rPr>
                <w:t>https://2b53en.share-eu1.hsforms.com/2lpqnK84_RNyHBxFWLDkkCg </w:t>
              </w:r>
            </w:hyperlink>
          </w:p>
          <w:p w14:paraId="5E977C52" w14:textId="77777777" w:rsidR="00332ECC" w:rsidRPr="00332ECC" w:rsidRDefault="00332ECC" w:rsidP="00332ECC">
            <w:pPr>
              <w:jc w:val="both"/>
              <w:rPr>
                <w:rFonts w:ascii="Verdana" w:hAnsi="Verdana"/>
                <w:b/>
                <w:bCs/>
                <w:kern w:val="2"/>
                <w:sz w:val="22"/>
                <w:szCs w:val="22"/>
                <w:lang w:val="en-GB"/>
                <w14:ligatures w14:val="standardContextual"/>
              </w:rPr>
            </w:pPr>
            <w:r w:rsidRPr="00332ECC">
              <w:rPr>
                <w:rFonts w:ascii="Verdana" w:hAnsi="Verdana"/>
                <w:b/>
                <w:bCs/>
                <w:kern w:val="2"/>
                <w:sz w:val="22"/>
                <w:szCs w:val="22"/>
                <w:lang w:val="en-GB"/>
                <w14:ligatures w14:val="standardContextual"/>
              </w:rPr>
              <w:t> </w:t>
            </w:r>
          </w:p>
          <w:p w14:paraId="74893B04" w14:textId="77777777" w:rsidR="00332ECC" w:rsidRPr="00125C97" w:rsidRDefault="00332ECC" w:rsidP="00332ECC">
            <w:pPr>
              <w:jc w:val="both"/>
              <w:rPr>
                <w:rFonts w:ascii="Verdana" w:hAnsi="Verdana"/>
                <w:kern w:val="2"/>
                <w:sz w:val="22"/>
                <w:szCs w:val="22"/>
                <w:lang w:val="en-GB"/>
                <w14:ligatures w14:val="standardContextual"/>
              </w:rPr>
            </w:pPr>
            <w:r w:rsidRPr="00125C97">
              <w:rPr>
                <w:rFonts w:ascii="Verdana" w:hAnsi="Verdana"/>
                <w:kern w:val="2"/>
                <w:sz w:val="22"/>
                <w:szCs w:val="22"/>
                <w:lang w:val="en-GB"/>
                <w14:ligatures w14:val="standardContextual"/>
              </w:rPr>
              <w:t>With your consent, your response will be shared with the Integrated Care Board and the Cancer Alliance, either named or anonymised as you prefer.</w:t>
            </w:r>
          </w:p>
          <w:p w14:paraId="08CEEF3D" w14:textId="1E5EDDE2" w:rsidR="00332ECC" w:rsidRPr="00C9227B" w:rsidRDefault="00332ECC" w:rsidP="00E23024">
            <w:pPr>
              <w:jc w:val="both"/>
              <w:rPr>
                <w:rFonts w:ascii="Verdana" w:hAnsi="Verdana"/>
                <w:kern w:val="2"/>
                <w:sz w:val="22"/>
                <w:szCs w:val="22"/>
                <w:lang w:val="en-GB"/>
                <w14:ligatures w14:val="standardContextual"/>
              </w:rPr>
            </w:pPr>
            <w:r w:rsidRPr="00125C97">
              <w:rPr>
                <w:rFonts w:ascii="Verdana" w:hAnsi="Verdana"/>
                <w:kern w:val="2"/>
                <w:sz w:val="22"/>
                <w:szCs w:val="22"/>
                <w:lang w:val="en-GB"/>
                <w14:ligatures w14:val="standardContextual"/>
              </w:rPr>
              <w:t>We are actively exploring every route to keep C the Signs available to your patients, including alternative sources of funding, and we will keep you updated. In the meantime, please continue to use C the Signs exactly as you do today. Nothing changes for you or your patients until 31 March 2027.</w:t>
            </w:r>
          </w:p>
          <w:p w14:paraId="73943B89" w14:textId="2C4E4D45" w:rsidR="00C84B75" w:rsidRPr="00EE1E70" w:rsidRDefault="00C84B75" w:rsidP="00EE1E70">
            <w:pPr>
              <w:pStyle w:val="Heading2"/>
              <w:rPr>
                <w:bCs/>
                <w:color w:val="0065CC"/>
                <w:szCs w:val="36"/>
                <w:lang w:val="en-GB"/>
              </w:rPr>
            </w:pPr>
            <w:r>
              <w:rPr>
                <w:bCs/>
                <w:color w:val="0065CC"/>
                <w:szCs w:val="36"/>
                <w:lang w:val="en-GB"/>
              </w:rPr>
              <w:t xml:space="preserve">Collective Action </w:t>
            </w:r>
            <w:r w:rsidR="0035675A">
              <w:rPr>
                <w:bCs/>
                <w:color w:val="0065CC"/>
                <w:szCs w:val="36"/>
                <w:lang w:val="en-GB"/>
              </w:rPr>
              <w:t>–</w:t>
            </w:r>
            <w:r>
              <w:rPr>
                <w:bCs/>
                <w:color w:val="0065CC"/>
                <w:szCs w:val="36"/>
                <w:lang w:val="en-GB"/>
              </w:rPr>
              <w:t xml:space="preserve"> </w:t>
            </w:r>
            <w:r w:rsidR="0035675A">
              <w:rPr>
                <w:bCs/>
                <w:color w:val="0065CC"/>
                <w:szCs w:val="36"/>
                <w:lang w:val="en-GB"/>
              </w:rPr>
              <w:t>Shared Care</w:t>
            </w:r>
          </w:p>
          <w:p w14:paraId="34DC45DE" w14:textId="77777777" w:rsidR="00855487" w:rsidRDefault="00855487" w:rsidP="00C84B75">
            <w:pPr>
              <w:tabs>
                <w:tab w:val="left" w:pos="8250"/>
              </w:tabs>
              <w:rPr>
                <w:rFonts w:ascii="Verdana" w:hAnsi="Verdana"/>
                <w:noProof/>
                <w:sz w:val="22"/>
                <w:szCs w:val="22"/>
              </w:rPr>
            </w:pPr>
          </w:p>
          <w:p w14:paraId="56B906D2" w14:textId="712A164E" w:rsidR="00ED2BB9" w:rsidRDefault="0035675A" w:rsidP="00D3792E">
            <w:pPr>
              <w:tabs>
                <w:tab w:val="left" w:pos="8250"/>
              </w:tabs>
              <w:jc w:val="both"/>
              <w:rPr>
                <w:rFonts w:ascii="Verdana" w:hAnsi="Verdana"/>
                <w:noProof/>
                <w:sz w:val="22"/>
                <w:szCs w:val="22"/>
                <w:lang w:val="en-GB"/>
              </w:rPr>
            </w:pPr>
            <w:r w:rsidRPr="00100137">
              <w:rPr>
                <w:rFonts w:ascii="Verdana" w:hAnsi="Verdana"/>
                <w:noProof/>
                <w:sz w:val="22"/>
                <w:szCs w:val="22"/>
                <w:lang w:val="en-GB"/>
              </w:rPr>
              <w:t xml:space="preserve">The BMA </w:t>
            </w:r>
            <w:r w:rsidR="00EE1E70">
              <w:rPr>
                <w:rFonts w:ascii="Verdana" w:hAnsi="Verdana"/>
                <w:noProof/>
                <w:sz w:val="22"/>
                <w:szCs w:val="22"/>
                <w:lang w:val="en-GB"/>
              </w:rPr>
              <w:t xml:space="preserve">and </w:t>
            </w:r>
            <w:r w:rsidRPr="00100137">
              <w:rPr>
                <w:rFonts w:ascii="Verdana" w:hAnsi="Verdana"/>
                <w:noProof/>
                <w:sz w:val="22"/>
                <w:szCs w:val="22"/>
                <w:lang w:val="en-GB"/>
              </w:rPr>
              <w:t>GPCE has announced collective action from July 2026 in response to the sustained workload pressures and underfunding facing General Practice.</w:t>
            </w:r>
            <w:r w:rsidR="00100137">
              <w:rPr>
                <w:rFonts w:ascii="Verdana" w:hAnsi="Verdana"/>
                <w:noProof/>
                <w:sz w:val="22"/>
                <w:szCs w:val="22"/>
                <w:lang w:val="en-GB"/>
              </w:rPr>
              <w:t xml:space="preserve"> </w:t>
            </w:r>
            <w:r w:rsidRPr="00100137">
              <w:rPr>
                <w:rFonts w:ascii="Verdana" w:hAnsi="Verdana"/>
                <w:noProof/>
                <w:sz w:val="22"/>
                <w:szCs w:val="22"/>
                <w:lang w:val="en-GB"/>
              </w:rPr>
              <w:t>Further information is available </w:t>
            </w:r>
            <w:hyperlink r:id="rId18" w:tgtFrame="_blank" w:tooltip="Protected by Outlook: https://cdn.intelligencebank.com/eu/share/qMbw14/NZMLN/DrAMK/original/Action+on+shared+care. Click or tap to follow the link." w:history="1">
              <w:r w:rsidRPr="00100137">
                <w:rPr>
                  <w:rStyle w:val="Hyperlink"/>
                  <w:noProof/>
                  <w:color w:val="4472C4" w:themeColor="accent1"/>
                  <w:sz w:val="22"/>
                  <w:szCs w:val="22"/>
                  <w:lang w:val="en-GB"/>
                </w:rPr>
                <w:t>Here</w:t>
              </w:r>
            </w:hyperlink>
            <w:r w:rsidR="00A03188">
              <w:rPr>
                <w:rFonts w:ascii="Verdana" w:hAnsi="Verdana"/>
                <w:noProof/>
                <w:sz w:val="22"/>
                <w:szCs w:val="22"/>
                <w:lang w:val="en-GB"/>
              </w:rPr>
              <w:t xml:space="preserve"> </w:t>
            </w:r>
            <w:r w:rsidR="00ED2BB9" w:rsidRPr="00100137">
              <w:rPr>
                <w:rFonts w:ascii="Verdana" w:hAnsi="Verdana"/>
                <w:noProof/>
                <w:sz w:val="22"/>
                <w:szCs w:val="22"/>
                <w:lang w:val="en-GB"/>
              </w:rPr>
              <w:t>The</w:t>
            </w:r>
            <w:r w:rsidR="00A03188">
              <w:rPr>
                <w:rFonts w:ascii="Verdana" w:hAnsi="Verdana"/>
                <w:noProof/>
                <w:sz w:val="22"/>
                <w:szCs w:val="22"/>
                <w:lang w:val="en-GB"/>
              </w:rPr>
              <w:t>y</w:t>
            </w:r>
            <w:r w:rsidR="00ED2BB9" w:rsidRPr="00100137">
              <w:rPr>
                <w:rFonts w:ascii="Verdana" w:hAnsi="Verdana"/>
                <w:noProof/>
                <w:sz w:val="22"/>
                <w:szCs w:val="22"/>
                <w:lang w:val="en-GB"/>
              </w:rPr>
              <w:t xml:space="preserve"> also advise practices not to enter into informal shared care arrangements, where no formal contract or governance framework exists between General Practice and specialist providers.</w:t>
            </w:r>
          </w:p>
          <w:p w14:paraId="7557BD43" w14:textId="77777777" w:rsidR="00100137" w:rsidRPr="00100137" w:rsidRDefault="00100137" w:rsidP="00D3792E">
            <w:pPr>
              <w:tabs>
                <w:tab w:val="left" w:pos="8250"/>
              </w:tabs>
              <w:jc w:val="both"/>
              <w:rPr>
                <w:rFonts w:ascii="Verdana" w:hAnsi="Verdana"/>
                <w:noProof/>
                <w:sz w:val="22"/>
                <w:szCs w:val="22"/>
                <w:lang w:val="en-GB"/>
              </w:rPr>
            </w:pPr>
          </w:p>
          <w:p w14:paraId="3A335657" w14:textId="24EBD51C" w:rsidR="00ED2BB9" w:rsidRPr="00FF2259" w:rsidRDefault="00C9227B" w:rsidP="009267D3">
            <w:pPr>
              <w:tabs>
                <w:tab w:val="left" w:pos="8250"/>
              </w:tabs>
              <w:rPr>
                <w:rFonts w:ascii="Verdana" w:hAnsi="Verdana"/>
                <w:b/>
                <w:bCs/>
                <w:noProof/>
                <w:sz w:val="22"/>
                <w:szCs w:val="22"/>
                <w:lang w:val="en-GB"/>
              </w:rPr>
            </w:pPr>
            <w:r>
              <w:rPr>
                <w:rFonts w:ascii="Verdana" w:hAnsi="Verdana"/>
                <w:b/>
                <w:bCs/>
                <w:noProof/>
                <w:sz w:val="22"/>
                <w:szCs w:val="22"/>
                <w:lang w:val="en-GB"/>
              </w:rPr>
              <w:t>The LMC</w:t>
            </w:r>
            <w:r w:rsidR="00ED2BB9" w:rsidRPr="00100137">
              <w:rPr>
                <w:rFonts w:ascii="Verdana" w:hAnsi="Verdana"/>
                <w:b/>
                <w:bCs/>
                <w:noProof/>
                <w:sz w:val="22"/>
                <w:szCs w:val="22"/>
                <w:lang w:val="en-GB"/>
              </w:rPr>
              <w:t xml:space="preserve"> recommend that every </w:t>
            </w:r>
            <w:r>
              <w:rPr>
                <w:rFonts w:ascii="Verdana" w:hAnsi="Verdana"/>
                <w:b/>
                <w:bCs/>
                <w:noProof/>
                <w:sz w:val="22"/>
                <w:szCs w:val="22"/>
                <w:lang w:val="en-GB"/>
              </w:rPr>
              <w:t xml:space="preserve">GP </w:t>
            </w:r>
            <w:r w:rsidR="00ED2BB9" w:rsidRPr="00100137">
              <w:rPr>
                <w:rFonts w:ascii="Verdana" w:hAnsi="Verdana"/>
                <w:b/>
                <w:bCs/>
                <w:noProof/>
                <w:sz w:val="22"/>
                <w:szCs w:val="22"/>
                <w:lang w:val="en-GB"/>
              </w:rPr>
              <w:t>practice adopts a consistent, practice-wide approach to shared care so that decisions are safe, equitable and defensible. We have uploaded an extensive array of materials to our website - including our Rotherham LMC Safe Prescribing Guide for Primary Care - to assist you with this process. These can be found here</w:t>
            </w:r>
            <w:r w:rsidR="00100137">
              <w:rPr>
                <w:rFonts w:ascii="Verdana" w:hAnsi="Verdana"/>
                <w:b/>
                <w:bCs/>
                <w:noProof/>
                <w:sz w:val="22"/>
                <w:szCs w:val="22"/>
                <w:lang w:val="en-GB"/>
              </w:rPr>
              <w:t>:</w:t>
            </w:r>
            <w:r w:rsidR="00ED2BB9" w:rsidRPr="00ED2BB9">
              <w:rPr>
                <w:rFonts w:ascii="Verdana" w:hAnsi="Verdana"/>
                <w:b/>
                <w:bCs/>
                <w:noProof/>
                <w:sz w:val="22"/>
                <w:szCs w:val="22"/>
                <w:lang w:val="en-GB"/>
              </w:rPr>
              <w:t> </w:t>
            </w:r>
            <w:hyperlink r:id="rId19" w:tgtFrame="_blank" w:tooltip="Protected by Outlook: https://www.rotherhamlmc.org/medications. Click or tap to follow the link." w:history="1">
              <w:r w:rsidR="00ED2BB9" w:rsidRPr="00ED2BB9">
                <w:rPr>
                  <w:rStyle w:val="Hyperlink"/>
                  <w:b/>
                  <w:bCs/>
                  <w:noProof/>
                  <w:color w:val="4472C4" w:themeColor="accent1"/>
                  <w:sz w:val="22"/>
                  <w:szCs w:val="22"/>
                  <w:lang w:val="en-GB"/>
                </w:rPr>
                <w:t>https://www.rotherhamlmc.org/medications</w:t>
              </w:r>
            </w:hyperlink>
          </w:p>
          <w:p w14:paraId="7A1BD4A9" w14:textId="77777777" w:rsidR="00855487" w:rsidRDefault="00855487" w:rsidP="00855487">
            <w:pPr>
              <w:pStyle w:val="Heading2"/>
              <w:rPr>
                <w:color w:val="0065CC"/>
                <w:szCs w:val="36"/>
              </w:rPr>
            </w:pPr>
            <w:r>
              <w:rPr>
                <w:color w:val="0065CC"/>
                <w:szCs w:val="36"/>
              </w:rPr>
              <w:lastRenderedPageBreak/>
              <w:t>Right to Choose and Shared Care</w:t>
            </w:r>
          </w:p>
          <w:p w14:paraId="18BA526E" w14:textId="77777777" w:rsidR="00855487" w:rsidRDefault="00855487" w:rsidP="00855487">
            <w:pPr>
              <w:rPr>
                <w:lang w:val="en-GB"/>
              </w:rPr>
            </w:pPr>
          </w:p>
          <w:p w14:paraId="3EF90354" w14:textId="2414ACD4" w:rsidR="00855487" w:rsidRPr="006150A4" w:rsidRDefault="00855487" w:rsidP="009267D3">
            <w:pPr>
              <w:jc w:val="both"/>
              <w:rPr>
                <w:rFonts w:ascii="Verdana" w:hAnsi="Verdana"/>
                <w:sz w:val="22"/>
                <w:szCs w:val="22"/>
                <w:lang w:val="en-GB"/>
              </w:rPr>
            </w:pPr>
            <w:r w:rsidRPr="006150A4">
              <w:rPr>
                <w:rFonts w:ascii="Verdana" w:hAnsi="Verdana"/>
                <w:sz w:val="22"/>
                <w:szCs w:val="22"/>
              </w:rPr>
              <w:t xml:space="preserve">This </w:t>
            </w:r>
            <w:r w:rsidR="009E31AB">
              <w:rPr>
                <w:rFonts w:ascii="Verdana" w:hAnsi="Verdana"/>
                <w:sz w:val="22"/>
                <w:szCs w:val="22"/>
              </w:rPr>
              <w:t xml:space="preserve">useful </w:t>
            </w:r>
            <w:r w:rsidRPr="006150A4">
              <w:rPr>
                <w:rFonts w:ascii="Verdana" w:hAnsi="Verdana"/>
                <w:sz w:val="22"/>
                <w:szCs w:val="22"/>
              </w:rPr>
              <w:t>guidance summarises the key contractual and professional considerations for Local Medical Committees when advising practices on NHS Right to Choose (RTC), ADHD and ASD referrals, and shared care prescribing arrangements.</w:t>
            </w:r>
          </w:p>
          <w:p w14:paraId="72017E49" w14:textId="77777777" w:rsidR="00855487" w:rsidRDefault="00855487" w:rsidP="00855487">
            <w:pPr>
              <w:jc w:val="both"/>
              <w:rPr>
                <w:rFonts w:ascii="Verdana" w:hAnsi="Verdana"/>
                <w:sz w:val="22"/>
                <w:szCs w:val="22"/>
              </w:rPr>
            </w:pPr>
          </w:p>
          <w:p w14:paraId="3E56AF61" w14:textId="735BF061" w:rsidR="00855487" w:rsidRDefault="00234ED6" w:rsidP="00855487">
            <w:pPr>
              <w:jc w:val="both"/>
              <w:rPr>
                <w:rFonts w:ascii="Verdana" w:hAnsi="Verdana"/>
                <w:sz w:val="22"/>
                <w:szCs w:val="22"/>
              </w:rPr>
            </w:pPr>
            <w:r>
              <w:rPr>
                <w:rFonts w:ascii="Verdana" w:hAnsi="Verdana"/>
                <w:sz w:val="22"/>
                <w:szCs w:val="22"/>
              </w:rPr>
              <w:object w:dxaOrig="1520" w:dyaOrig="987" w14:anchorId="42DED8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20" o:title=""/>
                </v:shape>
                <o:OLEObject Type="Embed" ProgID="Acrobat.Document.DC" ShapeID="_x0000_i1025" DrawAspect="Icon" ObjectID="_1846397378" r:id="rId21"/>
              </w:object>
            </w:r>
          </w:p>
          <w:p w14:paraId="0CE808AC" w14:textId="77777777" w:rsidR="0035675A" w:rsidRPr="0035675A" w:rsidRDefault="0035675A" w:rsidP="0035675A">
            <w:pPr>
              <w:tabs>
                <w:tab w:val="left" w:pos="8250"/>
              </w:tabs>
              <w:rPr>
                <w:rFonts w:ascii="Verdana" w:hAnsi="Verdana"/>
                <w:noProof/>
                <w:sz w:val="22"/>
                <w:szCs w:val="22"/>
                <w:lang w:val="en-GB"/>
              </w:rPr>
            </w:pPr>
          </w:p>
          <w:p w14:paraId="550A80FB" w14:textId="283DBE52" w:rsidR="00C84B75" w:rsidRPr="006C4E24" w:rsidRDefault="00DE4A41" w:rsidP="00C84B75">
            <w:pPr>
              <w:pStyle w:val="Heading2"/>
              <w:rPr>
                <w:bCs/>
                <w:color w:val="0065CC"/>
                <w:szCs w:val="36"/>
                <w:lang w:val="en-GB"/>
              </w:rPr>
            </w:pPr>
            <w:r w:rsidRPr="006C4E24">
              <w:rPr>
                <w:szCs w:val="36"/>
                <w:lang w:val="en-GB"/>
              </w:rPr>
              <w:t>South Yorkshire Prescribing Incentive Scheme (PIS)</w:t>
            </w:r>
          </w:p>
          <w:p w14:paraId="0F031346" w14:textId="77777777" w:rsidR="00C84B75" w:rsidRDefault="00C84B75" w:rsidP="00C84B75">
            <w:pPr>
              <w:rPr>
                <w:rFonts w:ascii="Verdana" w:hAnsi="Verdana"/>
                <w:sz w:val="22"/>
                <w:szCs w:val="22"/>
              </w:rPr>
            </w:pPr>
          </w:p>
          <w:p w14:paraId="537627E1" w14:textId="68B2BFD0" w:rsidR="00DE4A41" w:rsidRDefault="00DE4A41" w:rsidP="00D3792E">
            <w:pPr>
              <w:jc w:val="both"/>
              <w:rPr>
                <w:rFonts w:ascii="Verdana" w:hAnsi="Verdana"/>
                <w:sz w:val="22"/>
                <w:szCs w:val="22"/>
                <w:lang w:val="en-GB"/>
              </w:rPr>
            </w:pPr>
            <w:r w:rsidRPr="00DE4A41">
              <w:rPr>
                <w:rFonts w:ascii="Verdana" w:hAnsi="Verdana"/>
                <w:sz w:val="22"/>
                <w:szCs w:val="22"/>
                <w:lang w:val="en-GB"/>
              </w:rPr>
              <w:t>The South Yorkshire Prescribing Incentive Scheme (PIS)</w:t>
            </w:r>
            <w:r w:rsidR="006C4E24">
              <w:rPr>
                <w:rFonts w:ascii="Verdana" w:hAnsi="Verdana"/>
                <w:sz w:val="22"/>
                <w:szCs w:val="22"/>
                <w:lang w:val="en-GB"/>
              </w:rPr>
              <w:t xml:space="preserve"> 2026-27</w:t>
            </w:r>
            <w:r w:rsidRPr="00DE4A41">
              <w:rPr>
                <w:rFonts w:ascii="Verdana" w:hAnsi="Verdana"/>
                <w:sz w:val="22"/>
                <w:szCs w:val="22"/>
                <w:lang w:val="en-GB"/>
              </w:rPr>
              <w:t xml:space="preserve"> offers increased funding of £1.57 per patient per year but is more complex and workload-intensive than previous years, with payments linked to engagement, prescribing budgets, quality improvement work, and medicines optimisation. Participation is voluntary, and while the LMC secured improvements and has received assurances around OptimizeRx expectations, practices should carefully consider whether the additional clinical and administrative workload is justified.</w:t>
            </w:r>
          </w:p>
          <w:p w14:paraId="37A46F98" w14:textId="77777777" w:rsidR="00CA3242" w:rsidRDefault="00CA3242" w:rsidP="00DE4A41">
            <w:pPr>
              <w:rPr>
                <w:rFonts w:ascii="Verdana" w:hAnsi="Verdana"/>
                <w:sz w:val="22"/>
                <w:szCs w:val="22"/>
                <w:lang w:val="en-GB"/>
              </w:rPr>
            </w:pPr>
          </w:p>
          <w:p w14:paraId="26064B5E" w14:textId="4E4D8C97" w:rsidR="00CA3242" w:rsidRDefault="00CA3242" w:rsidP="00DE4A41">
            <w:pPr>
              <w:rPr>
                <w:rFonts w:ascii="Verdana" w:hAnsi="Verdana"/>
                <w:sz w:val="22"/>
                <w:szCs w:val="22"/>
                <w:lang w:val="en-GB"/>
              </w:rPr>
            </w:pPr>
            <w:r>
              <w:rPr>
                <w:rFonts w:ascii="Verdana" w:hAnsi="Verdana"/>
                <w:sz w:val="22"/>
                <w:szCs w:val="22"/>
                <w:lang w:val="en-GB"/>
              </w:rPr>
              <w:t xml:space="preserve">Here is </w:t>
            </w:r>
            <w:r w:rsidR="005C4C80">
              <w:rPr>
                <w:rFonts w:ascii="Verdana" w:hAnsi="Verdana"/>
                <w:sz w:val="22"/>
                <w:szCs w:val="22"/>
                <w:lang w:val="en-GB"/>
              </w:rPr>
              <w:t xml:space="preserve">the </w:t>
            </w:r>
            <w:r w:rsidR="00D3792E">
              <w:rPr>
                <w:rFonts w:ascii="Verdana" w:hAnsi="Verdana"/>
                <w:sz w:val="22"/>
                <w:szCs w:val="22"/>
                <w:lang w:val="en-GB"/>
              </w:rPr>
              <w:t xml:space="preserve">full </w:t>
            </w:r>
            <w:r w:rsidR="005C4C80">
              <w:rPr>
                <w:rFonts w:ascii="Verdana" w:hAnsi="Verdana"/>
                <w:sz w:val="22"/>
                <w:szCs w:val="22"/>
                <w:lang w:val="en-GB"/>
              </w:rPr>
              <w:t>LMC guidance</w:t>
            </w:r>
            <w:r w:rsidR="007E2C06">
              <w:rPr>
                <w:rFonts w:ascii="Verdana" w:hAnsi="Verdana"/>
                <w:sz w:val="22"/>
                <w:szCs w:val="22"/>
                <w:lang w:val="en-GB"/>
              </w:rPr>
              <w:t>, together with</w:t>
            </w:r>
            <w:r w:rsidR="005C4C80">
              <w:rPr>
                <w:rFonts w:ascii="Verdana" w:hAnsi="Verdana"/>
                <w:sz w:val="22"/>
                <w:szCs w:val="22"/>
                <w:lang w:val="en-GB"/>
              </w:rPr>
              <w:t xml:space="preserve"> the PIS for 2026-27</w:t>
            </w:r>
            <w:r w:rsidR="007E2C06">
              <w:rPr>
                <w:rFonts w:ascii="Verdana" w:hAnsi="Verdana"/>
                <w:sz w:val="22"/>
                <w:szCs w:val="22"/>
                <w:lang w:val="en-GB"/>
              </w:rPr>
              <w:t>:</w:t>
            </w:r>
          </w:p>
          <w:p w14:paraId="347CEC2E" w14:textId="77777777" w:rsidR="006C4E24" w:rsidRPr="00DE4A41" w:rsidRDefault="006C4E24" w:rsidP="00DE4A41">
            <w:pPr>
              <w:rPr>
                <w:rFonts w:ascii="Verdana" w:hAnsi="Verdana"/>
                <w:sz w:val="22"/>
                <w:szCs w:val="22"/>
                <w:lang w:val="en-GB"/>
              </w:rPr>
            </w:pPr>
          </w:p>
          <w:p w14:paraId="19697BCB" w14:textId="5811EBAB" w:rsidR="00835921" w:rsidRPr="00835921" w:rsidRDefault="00CA3242" w:rsidP="00835921">
            <w:pPr>
              <w:jc w:val="both"/>
              <w:rPr>
                <w:rFonts w:ascii="Verdana" w:hAnsi="Verdana"/>
                <w:b/>
                <w:bCs/>
                <w:kern w:val="2"/>
                <w:sz w:val="22"/>
                <w:szCs w:val="22"/>
                <w:lang w:val="en-GB"/>
                <w14:ligatures w14:val="standardContextual"/>
              </w:rPr>
            </w:pPr>
            <w:r>
              <w:rPr>
                <w:rFonts w:ascii="Verdana" w:hAnsi="Verdana"/>
                <w:sz w:val="22"/>
                <w:szCs w:val="22"/>
                <w:lang w:val="en-GB"/>
              </w:rPr>
              <w:t xml:space="preserve"> </w:t>
            </w:r>
            <w:r w:rsidR="00234ED6">
              <w:rPr>
                <w:rFonts w:ascii="Verdana" w:hAnsi="Verdana"/>
                <w:sz w:val="22"/>
                <w:szCs w:val="22"/>
                <w:lang w:val="en-GB"/>
              </w:rPr>
              <w:object w:dxaOrig="1520" w:dyaOrig="987" w14:anchorId="5057641E">
                <v:shape id="_x0000_i1026" type="#_x0000_t75" style="width:76.2pt;height:49.2pt" o:ole="">
                  <v:imagedata r:id="rId22" o:title=""/>
                </v:shape>
                <o:OLEObject Type="Embed" ProgID="Acrobat.Document.DC" ShapeID="_x0000_i1026" DrawAspect="Icon" ObjectID="_1846397379" r:id="rId23"/>
              </w:object>
            </w:r>
            <w:r w:rsidR="005C4C80">
              <w:rPr>
                <w:rFonts w:ascii="Verdana" w:hAnsi="Verdana"/>
                <w:sz w:val="22"/>
                <w:szCs w:val="22"/>
                <w:lang w:val="en-GB"/>
              </w:rPr>
              <w:t xml:space="preserve">     </w:t>
            </w:r>
            <w:r w:rsidR="00234ED6">
              <w:rPr>
                <w:rFonts w:ascii="Verdana" w:hAnsi="Verdana"/>
                <w:sz w:val="22"/>
                <w:szCs w:val="22"/>
                <w:lang w:val="en-GB"/>
              </w:rPr>
              <w:object w:dxaOrig="1520" w:dyaOrig="987" w14:anchorId="0A4A0791">
                <v:shape id="_x0000_i1027" type="#_x0000_t75" style="width:76.2pt;height:49.2pt" o:ole="">
                  <v:imagedata r:id="rId24" o:title=""/>
                </v:shape>
                <o:OLEObject Type="Embed" ProgID="Acrobat.Document.DC" ShapeID="_x0000_i1027" DrawAspect="Icon" ObjectID="_1846397380" r:id="rId25"/>
              </w:object>
            </w:r>
          </w:p>
          <w:p w14:paraId="22D3A9DB" w14:textId="77777777" w:rsidR="00C84B75" w:rsidRPr="00E23024" w:rsidRDefault="00C84B75" w:rsidP="00E23024">
            <w:pPr>
              <w:jc w:val="both"/>
              <w:rPr>
                <w:rFonts w:ascii="Verdana" w:hAnsi="Verdana"/>
                <w:b/>
                <w:bCs/>
                <w:kern w:val="2"/>
                <w:sz w:val="22"/>
                <w:szCs w:val="22"/>
                <w14:ligatures w14:val="standardContextual"/>
              </w:rPr>
            </w:pPr>
          </w:p>
          <w:p w14:paraId="0274A165" w14:textId="77777777" w:rsidR="008D2B3B" w:rsidRDefault="008D2B3B" w:rsidP="008D2B3B">
            <w:pPr>
              <w:pStyle w:val="Heading2"/>
              <w:rPr>
                <w:bCs/>
                <w:color w:val="0065CC"/>
                <w:szCs w:val="36"/>
                <w:lang w:val="en-GB"/>
              </w:rPr>
            </w:pPr>
            <w:r>
              <w:rPr>
                <w:bCs/>
                <w:color w:val="0065CC"/>
                <w:szCs w:val="36"/>
                <w:lang w:val="en-GB"/>
              </w:rPr>
              <w:t>Levemir Update</w:t>
            </w:r>
          </w:p>
          <w:p w14:paraId="4F6052DE" w14:textId="77777777" w:rsidR="008D2B3B" w:rsidRPr="009D7436" w:rsidRDefault="008D2B3B" w:rsidP="008D2B3B">
            <w:pPr>
              <w:jc w:val="both"/>
              <w:rPr>
                <w:rFonts w:ascii="Verdana" w:hAnsi="Verdana"/>
                <w:i/>
                <w:iCs/>
                <w:sz w:val="22"/>
                <w:szCs w:val="22"/>
                <w:lang w:val="en-GB"/>
              </w:rPr>
            </w:pPr>
          </w:p>
          <w:p w14:paraId="3D57EAD0" w14:textId="77777777" w:rsidR="008D2B3B" w:rsidRPr="009E7D27" w:rsidRDefault="008D2B3B" w:rsidP="008D2B3B">
            <w:pPr>
              <w:jc w:val="both"/>
              <w:rPr>
                <w:rFonts w:ascii="Verdana" w:hAnsi="Verdana"/>
                <w:sz w:val="22"/>
                <w:szCs w:val="22"/>
                <w:lang w:val="en-GB"/>
              </w:rPr>
            </w:pPr>
            <w:r w:rsidRPr="009E7D27">
              <w:rPr>
                <w:rFonts w:ascii="Verdana" w:hAnsi="Verdana"/>
                <w:sz w:val="22"/>
                <w:szCs w:val="22"/>
                <w:lang w:val="en-GB"/>
              </w:rPr>
              <w:t>Since the DSN-led switch programme began, the number of patients using Levemir in our area has reduced from over 700 to 197, reflecting the significant work already undertaken.</w:t>
            </w:r>
          </w:p>
          <w:p w14:paraId="70D80813" w14:textId="77777777" w:rsidR="008D2B3B" w:rsidRPr="009E7D27" w:rsidRDefault="008D2B3B" w:rsidP="008D2B3B">
            <w:pPr>
              <w:jc w:val="both"/>
              <w:rPr>
                <w:rFonts w:ascii="Verdana" w:hAnsi="Verdana"/>
                <w:sz w:val="22"/>
                <w:szCs w:val="22"/>
                <w:lang w:val="en-GB"/>
              </w:rPr>
            </w:pPr>
          </w:p>
          <w:p w14:paraId="1DFAC700" w14:textId="2AFD8314" w:rsidR="008D2B3B" w:rsidRPr="00DB4AD3" w:rsidRDefault="008D2B3B" w:rsidP="008D2B3B">
            <w:pPr>
              <w:jc w:val="both"/>
              <w:rPr>
                <w:rFonts w:ascii="Verdana" w:hAnsi="Verdana"/>
                <w:sz w:val="22"/>
                <w:szCs w:val="22"/>
                <w:lang w:val="en-GB"/>
              </w:rPr>
            </w:pPr>
            <w:r w:rsidRPr="009E7D27">
              <w:rPr>
                <w:rFonts w:ascii="Verdana" w:hAnsi="Verdana"/>
                <w:sz w:val="22"/>
                <w:szCs w:val="22"/>
                <w:lang w:val="en-GB"/>
              </w:rPr>
              <w:t>The DSN team has, however, noted a significant number of patients not attending their appointments. Where possible, practices are asked to explain to affected patients that Levemir will not be available long term and that it is important they attend their DSN (or specialist) appointment so that a suitable alternative treatment regimen can be agreed.</w:t>
            </w:r>
          </w:p>
          <w:p w14:paraId="38B11DB9" w14:textId="77777777" w:rsidR="008D2B3B" w:rsidRDefault="008D2B3B" w:rsidP="008D2B3B">
            <w:pPr>
              <w:jc w:val="both"/>
              <w:rPr>
                <w:rFonts w:ascii="Verdana" w:hAnsi="Verdana"/>
                <w:sz w:val="22"/>
                <w:szCs w:val="22"/>
              </w:rPr>
            </w:pPr>
            <w:r>
              <w:rPr>
                <w:rFonts w:ascii="Verdana" w:hAnsi="Verdana"/>
                <w:sz w:val="22"/>
                <w:szCs w:val="22"/>
              </w:rPr>
              <w:t>A reminder that this matter was raised in Bitesize December 2025</w:t>
            </w:r>
          </w:p>
          <w:p w14:paraId="7DCE0A0F" w14:textId="77777777" w:rsidR="008D2B3B" w:rsidRDefault="008D2B3B" w:rsidP="008D2B3B">
            <w:pPr>
              <w:jc w:val="both"/>
              <w:rPr>
                <w:rFonts w:ascii="Verdana" w:hAnsi="Verdana"/>
                <w:sz w:val="22"/>
                <w:szCs w:val="22"/>
              </w:rPr>
            </w:pPr>
          </w:p>
          <w:p w14:paraId="2C49FA4F" w14:textId="39BEAB9D" w:rsidR="002C65FF" w:rsidRDefault="006653A0" w:rsidP="001B1EB2">
            <w:pPr>
              <w:jc w:val="both"/>
              <w:rPr>
                <w:rFonts w:ascii="Verdana" w:hAnsi="Verdana"/>
                <w:sz w:val="22"/>
                <w:szCs w:val="22"/>
              </w:rPr>
            </w:pPr>
            <w:r>
              <w:rPr>
                <w:rFonts w:ascii="Verdana" w:hAnsi="Verdana"/>
                <w:sz w:val="22"/>
                <w:szCs w:val="22"/>
              </w:rPr>
              <w:object w:dxaOrig="1520" w:dyaOrig="987" w14:anchorId="13B784F7">
                <v:shape id="_x0000_i1028" type="#_x0000_t75" style="width:76.2pt;height:49.2pt" o:ole="">
                  <v:imagedata r:id="rId26" o:title=""/>
                </v:shape>
                <o:OLEObject Type="Embed" ProgID="Acrobat.Document.DC" ShapeID="_x0000_i1028" DrawAspect="Icon" ObjectID="_1846397381" r:id="rId27"/>
              </w:object>
            </w:r>
            <w:r w:rsidR="00AC7E25">
              <w:rPr>
                <w:rFonts w:ascii="Verdana" w:hAnsi="Verdana"/>
                <w:sz w:val="22"/>
                <w:szCs w:val="22"/>
              </w:rPr>
              <w:object w:dxaOrig="1520" w:dyaOrig="987" w14:anchorId="7AD3F077">
                <v:shape id="_x0000_i1029" type="#_x0000_t75" style="width:76.2pt;height:49.2pt" o:ole="">
                  <v:imagedata r:id="rId28" o:title=""/>
                </v:shape>
                <o:OLEObject Type="Embed" ProgID="Acrobat.Document.DC" ShapeID="_x0000_i1029" DrawAspect="Icon" ObjectID="_1846397382" r:id="rId29"/>
              </w:object>
            </w:r>
          </w:p>
          <w:p w14:paraId="0E88F429" w14:textId="24853C5E" w:rsidR="007E23EA" w:rsidRPr="00F45C36" w:rsidRDefault="00830BCE" w:rsidP="00F45C36">
            <w:pPr>
              <w:pStyle w:val="Heading2"/>
              <w:rPr>
                <w:bCs/>
                <w:color w:val="0065CC"/>
                <w:szCs w:val="36"/>
                <w:lang w:val="en-GB"/>
              </w:rPr>
            </w:pPr>
            <w:r>
              <w:rPr>
                <w:bCs/>
                <w:color w:val="0065CC"/>
                <w:szCs w:val="36"/>
                <w:lang w:val="en-GB"/>
              </w:rPr>
              <w:lastRenderedPageBreak/>
              <w:t>Employment Rights act</w:t>
            </w:r>
          </w:p>
          <w:p w14:paraId="10732CE1" w14:textId="77777777" w:rsidR="007A1BF6" w:rsidRDefault="007A1BF6" w:rsidP="00A23C84">
            <w:pPr>
              <w:shd w:val="clear" w:color="auto" w:fill="FFFFFF"/>
              <w:jc w:val="both"/>
              <w:textAlignment w:val="baseline"/>
              <w:rPr>
                <w:rFonts w:ascii="Verdana" w:hAnsi="Verdana"/>
                <w:color w:val="000000"/>
                <w:sz w:val="22"/>
                <w:szCs w:val="22"/>
              </w:rPr>
            </w:pPr>
          </w:p>
          <w:p w14:paraId="3C7B42D7" w14:textId="5DFDE1F1" w:rsidR="00830BCE" w:rsidRDefault="00830BCE" w:rsidP="00A23C84">
            <w:pPr>
              <w:shd w:val="clear" w:color="auto" w:fill="FFFFFF"/>
              <w:jc w:val="both"/>
              <w:textAlignment w:val="baseline"/>
              <w:rPr>
                <w:rFonts w:ascii="Verdana" w:hAnsi="Verdana"/>
                <w:color w:val="000000"/>
                <w:sz w:val="22"/>
                <w:szCs w:val="22"/>
              </w:rPr>
            </w:pPr>
            <w:r w:rsidRPr="00830BCE">
              <w:rPr>
                <w:rFonts w:ascii="Verdana" w:hAnsi="Verdana"/>
                <w:color w:val="000000"/>
                <w:sz w:val="22"/>
                <w:szCs w:val="22"/>
              </w:rPr>
              <w:t>We’ve become aware of changes in the Employment Rights Act 2025 that will impact GPs as employers - notably reducing the qualifying period of employment for the right to claim unfair dismissal, from two years to six</w:t>
            </w:r>
            <w:r>
              <w:rPr>
                <w:rFonts w:ascii="Verdana" w:hAnsi="Verdana"/>
                <w:color w:val="000000"/>
                <w:sz w:val="22"/>
                <w:szCs w:val="22"/>
              </w:rPr>
              <w:t xml:space="preserve"> </w:t>
            </w:r>
            <w:r w:rsidRPr="00830BCE">
              <w:rPr>
                <w:rFonts w:ascii="Verdana" w:hAnsi="Verdana"/>
                <w:color w:val="000000"/>
                <w:sz w:val="22"/>
                <w:szCs w:val="22"/>
              </w:rPr>
              <w:t>months.</w:t>
            </w:r>
            <w:r>
              <w:rPr>
                <w:rFonts w:ascii="Verdana" w:hAnsi="Verdana"/>
                <w:color w:val="000000"/>
                <w:sz w:val="22"/>
                <w:szCs w:val="22"/>
              </w:rPr>
              <w:t xml:space="preserve"> </w:t>
            </w:r>
            <w:r w:rsidRPr="00830BCE">
              <w:rPr>
                <w:rFonts w:ascii="Verdana" w:hAnsi="Verdana"/>
                <w:color w:val="000000"/>
                <w:sz w:val="22"/>
                <w:szCs w:val="22"/>
              </w:rPr>
              <w:t xml:space="preserve">The new measures are being </w:t>
            </w:r>
            <w:r w:rsidR="00CA7E43" w:rsidRPr="00830BCE">
              <w:rPr>
                <w:rFonts w:ascii="Verdana" w:hAnsi="Verdana"/>
                <w:color w:val="000000"/>
                <w:sz w:val="22"/>
                <w:szCs w:val="22"/>
              </w:rPr>
              <w:t>implemented</w:t>
            </w:r>
            <w:r w:rsidRPr="00830BCE">
              <w:rPr>
                <w:rFonts w:ascii="Verdana" w:hAnsi="Verdana"/>
                <w:color w:val="000000"/>
                <w:sz w:val="22"/>
                <w:szCs w:val="22"/>
              </w:rPr>
              <w:t xml:space="preserve"> in stages, with the above coming into effect in January, affecting recruitment from now (July 2026)</w:t>
            </w:r>
          </w:p>
          <w:p w14:paraId="63F64756" w14:textId="77777777" w:rsidR="00830BCE" w:rsidRDefault="00830BCE" w:rsidP="00A23C84">
            <w:pPr>
              <w:shd w:val="clear" w:color="auto" w:fill="FFFFFF"/>
              <w:jc w:val="both"/>
              <w:textAlignment w:val="baseline"/>
              <w:rPr>
                <w:rFonts w:ascii="Verdana" w:hAnsi="Verdana"/>
                <w:color w:val="000000"/>
                <w:sz w:val="22"/>
                <w:szCs w:val="22"/>
              </w:rPr>
            </w:pPr>
          </w:p>
          <w:p w14:paraId="337477C2" w14:textId="1B22135E" w:rsidR="00830BCE" w:rsidRDefault="00830BCE" w:rsidP="00A23C84">
            <w:pPr>
              <w:shd w:val="clear" w:color="auto" w:fill="FFFFFF"/>
              <w:jc w:val="both"/>
              <w:textAlignment w:val="baseline"/>
              <w:rPr>
                <w:rFonts w:ascii="Verdana" w:hAnsi="Verdana"/>
                <w:color w:val="000000"/>
                <w:sz w:val="22"/>
                <w:szCs w:val="22"/>
              </w:rPr>
            </w:pPr>
            <w:r>
              <w:rPr>
                <w:rFonts w:ascii="Verdana" w:hAnsi="Verdana"/>
                <w:color w:val="000000"/>
                <w:sz w:val="22"/>
                <w:szCs w:val="22"/>
              </w:rPr>
              <w:t>One of our neighbouring LMCs has kindly shared resources which you may find helpful:</w:t>
            </w:r>
          </w:p>
          <w:p w14:paraId="1191AF62" w14:textId="77777777" w:rsidR="00830BCE" w:rsidRDefault="00830BCE" w:rsidP="00A23C84">
            <w:pPr>
              <w:shd w:val="clear" w:color="auto" w:fill="FFFFFF"/>
              <w:jc w:val="both"/>
              <w:textAlignment w:val="baseline"/>
              <w:rPr>
                <w:rFonts w:ascii="Verdana" w:hAnsi="Verdana"/>
                <w:color w:val="000000"/>
                <w:sz w:val="22"/>
                <w:szCs w:val="22"/>
              </w:rPr>
            </w:pPr>
          </w:p>
          <w:p w14:paraId="630F435C" w14:textId="0418F260" w:rsidR="008052D3" w:rsidRDefault="00D64EB0" w:rsidP="008052D3">
            <w:pPr>
              <w:shd w:val="clear" w:color="auto" w:fill="FFFFFF"/>
              <w:textAlignment w:val="baseline"/>
              <w:rPr>
                <w:rFonts w:ascii="Verdana" w:hAnsi="Verdana"/>
                <w:color w:val="000000"/>
                <w:sz w:val="22"/>
                <w:szCs w:val="22"/>
              </w:rPr>
            </w:pPr>
            <w:r w:rsidRPr="00D64EB0">
              <w:rPr>
                <w:rFonts w:ascii="Verdana" w:hAnsi="Verdana"/>
                <w:color w:val="000000"/>
                <w:sz w:val="22"/>
                <w:szCs w:val="22"/>
              </w:rPr>
              <w:t>2026-04-23 Employment Law Update</w:t>
            </w:r>
            <w:r w:rsidR="004A6E5F">
              <w:rPr>
                <w:rFonts w:ascii="Verdana" w:hAnsi="Verdana"/>
                <w:color w:val="000000"/>
                <w:sz w:val="22"/>
                <w:szCs w:val="22"/>
              </w:rPr>
              <w:t xml:space="preserve"> – click here:</w:t>
            </w:r>
            <w:r w:rsidRPr="00D64EB0">
              <w:rPr>
                <w:rFonts w:ascii="Verdana" w:hAnsi="Verdana"/>
                <w:color w:val="000000"/>
                <w:sz w:val="22"/>
                <w:szCs w:val="22"/>
              </w:rPr>
              <w:t xml:space="preserve"> </w:t>
            </w:r>
            <w:hyperlink r:id="rId30" w:history="1">
              <w:r w:rsidRPr="004A6E5F">
                <w:rPr>
                  <w:rStyle w:val="Hyperlink"/>
                  <w:color w:val="4472C4" w:themeColor="accent1"/>
                  <w:sz w:val="22"/>
                  <w:szCs w:val="22"/>
                </w:rPr>
                <w:t>(Session</w:t>
              </w:r>
              <w:r w:rsidR="009344AF" w:rsidRPr="004A6E5F">
                <w:rPr>
                  <w:rStyle w:val="Hyperlink"/>
                  <w:color w:val="4472C4" w:themeColor="accent1"/>
                  <w:sz w:val="22"/>
                  <w:szCs w:val="22"/>
                </w:rPr>
                <w:t xml:space="preserve"> </w:t>
              </w:r>
              <w:r w:rsidRPr="004A6E5F">
                <w:rPr>
                  <w:rStyle w:val="Hyperlink"/>
                  <w:color w:val="4472C4" w:themeColor="accent1"/>
                  <w:sz w:val="22"/>
                  <w:szCs w:val="22"/>
                </w:rPr>
                <w:t>1)</w:t>
              </w:r>
            </w:hyperlink>
            <w:r w:rsidR="009344AF" w:rsidRPr="004A6E5F">
              <w:rPr>
                <w:rFonts w:ascii="Verdana" w:hAnsi="Verdana"/>
                <w:color w:val="4472C4" w:themeColor="accent1"/>
                <w:sz w:val="22"/>
                <w:szCs w:val="22"/>
              </w:rPr>
              <w:t xml:space="preserve"> </w:t>
            </w:r>
            <w:r w:rsidRPr="00D64EB0">
              <w:rPr>
                <w:rFonts w:ascii="Verdana" w:hAnsi="Verdana"/>
                <w:color w:val="000000"/>
                <w:sz w:val="22"/>
                <w:szCs w:val="22"/>
              </w:rPr>
              <w:br/>
              <w:t>*   New legislation for 2025: updates and trends in employment law, including changes to flexible working, holiday pay, and protection from harassment</w:t>
            </w:r>
          </w:p>
          <w:p w14:paraId="1BE5B3C5" w14:textId="77777777" w:rsidR="004A6E5F" w:rsidRDefault="00D64EB0" w:rsidP="008052D3">
            <w:pPr>
              <w:shd w:val="clear" w:color="auto" w:fill="FFFFFF"/>
              <w:textAlignment w:val="baseline"/>
              <w:rPr>
                <w:rFonts w:ascii="Verdana" w:hAnsi="Verdana"/>
                <w:color w:val="000000"/>
                <w:sz w:val="22"/>
                <w:szCs w:val="22"/>
              </w:rPr>
            </w:pPr>
            <w:r w:rsidRPr="00D64EB0">
              <w:rPr>
                <w:rFonts w:ascii="Verdana" w:hAnsi="Verdana"/>
                <w:color w:val="000000"/>
                <w:sz w:val="22"/>
                <w:szCs w:val="22"/>
              </w:rPr>
              <w:t>*   The Employment Rights Bill update: a critical and current topic covering the impact on employers, including changes to “fire and rehire”</w:t>
            </w:r>
            <w:r w:rsidRPr="00D64EB0">
              <w:rPr>
                <w:rFonts w:ascii="Verdana" w:hAnsi="Verdana"/>
                <w:color w:val="000000"/>
                <w:sz w:val="22"/>
                <w:szCs w:val="22"/>
              </w:rPr>
              <w:br/>
              <w:t>*   Compliance considerations from a GMS and PCN perspective</w:t>
            </w:r>
            <w:r w:rsidRPr="00D64EB0">
              <w:rPr>
                <w:rFonts w:ascii="Verdana" w:hAnsi="Verdana"/>
                <w:color w:val="000000"/>
                <w:sz w:val="22"/>
                <w:szCs w:val="22"/>
              </w:rPr>
              <w:br/>
            </w:r>
          </w:p>
          <w:p w14:paraId="50CFA66D" w14:textId="0A99641E" w:rsidR="00FB0338" w:rsidRPr="00F45C36" w:rsidRDefault="00D64EB0" w:rsidP="00FB0338">
            <w:pPr>
              <w:shd w:val="clear" w:color="auto" w:fill="FFFFFF"/>
              <w:textAlignment w:val="baseline"/>
              <w:rPr>
                <w:rFonts w:ascii="Verdana" w:hAnsi="Verdana"/>
                <w:color w:val="000000"/>
                <w:sz w:val="22"/>
                <w:szCs w:val="22"/>
              </w:rPr>
            </w:pPr>
            <w:r w:rsidRPr="00D64EB0">
              <w:rPr>
                <w:rFonts w:ascii="Verdana" w:hAnsi="Verdana"/>
                <w:color w:val="000000"/>
                <w:sz w:val="22"/>
                <w:szCs w:val="22"/>
              </w:rPr>
              <w:t xml:space="preserve">2026-04-30 Employment Law Update </w:t>
            </w:r>
            <w:r w:rsidR="004A6E5F">
              <w:rPr>
                <w:rFonts w:ascii="Verdana" w:hAnsi="Verdana"/>
                <w:color w:val="000000"/>
                <w:sz w:val="22"/>
                <w:szCs w:val="22"/>
              </w:rPr>
              <w:t xml:space="preserve">– click here: </w:t>
            </w:r>
            <w:hyperlink r:id="rId31" w:history="1">
              <w:r w:rsidRPr="004A6E5F">
                <w:rPr>
                  <w:rStyle w:val="Hyperlink"/>
                  <w:color w:val="4472C4" w:themeColor="accent1"/>
                  <w:sz w:val="22"/>
                  <w:szCs w:val="22"/>
                </w:rPr>
                <w:t>(Session</w:t>
              </w:r>
              <w:r w:rsidR="004A6E5F" w:rsidRPr="004A6E5F">
                <w:rPr>
                  <w:rStyle w:val="Hyperlink"/>
                  <w:color w:val="4472C4" w:themeColor="accent1"/>
                  <w:sz w:val="22"/>
                  <w:szCs w:val="22"/>
                </w:rPr>
                <w:t xml:space="preserve"> </w:t>
              </w:r>
              <w:r w:rsidRPr="004A6E5F">
                <w:rPr>
                  <w:rStyle w:val="Hyperlink"/>
                  <w:color w:val="4472C4" w:themeColor="accent1"/>
                  <w:sz w:val="22"/>
                  <w:szCs w:val="22"/>
                </w:rPr>
                <w:t>2)</w:t>
              </w:r>
            </w:hyperlink>
            <w:r w:rsidR="004A6E5F" w:rsidRPr="004A6E5F">
              <w:rPr>
                <w:rFonts w:ascii="Verdana" w:hAnsi="Verdana"/>
                <w:color w:val="4472C4" w:themeColor="accent1"/>
                <w:sz w:val="22"/>
                <w:szCs w:val="22"/>
              </w:rPr>
              <w:t xml:space="preserve">  </w:t>
            </w:r>
            <w:r w:rsidRPr="00D64EB0">
              <w:rPr>
                <w:rFonts w:ascii="Verdana" w:hAnsi="Verdana"/>
                <w:color w:val="000000"/>
                <w:sz w:val="22"/>
                <w:szCs w:val="22"/>
              </w:rPr>
              <w:br/>
              <w:t>*   Mental health in the workplace: supporting employee mental and emotional health, managing burnout, and creating an open culture</w:t>
            </w:r>
            <w:r w:rsidRPr="00D64EB0">
              <w:rPr>
                <w:rFonts w:ascii="Verdana" w:hAnsi="Verdana"/>
                <w:color w:val="000000"/>
                <w:sz w:val="22"/>
                <w:szCs w:val="22"/>
              </w:rPr>
              <w:br/>
              <w:t>*   Supporting neurodiversity: understanding neurodivergent staff, making reasonable adjustments, and building an inclusive environment</w:t>
            </w:r>
            <w:r w:rsidRPr="00D64EB0">
              <w:rPr>
                <w:rFonts w:ascii="Verdana" w:hAnsi="Verdana"/>
                <w:color w:val="000000"/>
                <w:sz w:val="22"/>
                <w:szCs w:val="22"/>
              </w:rPr>
              <w:br/>
              <w:t>*   Menopause at work: legal responsibilities of employers and guidance on creating menopause-friendly workplaces</w:t>
            </w:r>
            <w:r w:rsidRPr="00D64EB0">
              <w:rPr>
                <w:rFonts w:ascii="Verdana" w:hAnsi="Verdana"/>
                <w:color w:val="000000"/>
                <w:sz w:val="22"/>
                <w:szCs w:val="22"/>
              </w:rPr>
              <w:br/>
              <w:t>*   Managing sickness absence, including long-term sickness</w:t>
            </w:r>
          </w:p>
          <w:p w14:paraId="5740E13E" w14:textId="5C611527" w:rsidR="00CF78B0" w:rsidRPr="00686556" w:rsidRDefault="00E56406" w:rsidP="0043155E">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Pr>
                <w:b/>
                <w:bCs/>
                <w:color w:val="0070C0"/>
              </w:rPr>
              <w:t xml:space="preserve">GPC </w:t>
            </w:r>
            <w:r w:rsidR="00CF78B0" w:rsidRPr="00686556">
              <w:rPr>
                <w:b/>
                <w:bCs/>
                <w:color w:val="0070C0"/>
              </w:rPr>
              <w:t>ADVICE</w:t>
            </w:r>
            <w:r w:rsidR="00CF78B0">
              <w:rPr>
                <w:b/>
                <w:bCs/>
                <w:color w:val="0070C0"/>
              </w:rPr>
              <w:t xml:space="preserve">                                                        </w:t>
            </w:r>
          </w:p>
          <w:p w14:paraId="31BC6597" w14:textId="6C195181" w:rsidR="007C0859" w:rsidRPr="00FD3FF2" w:rsidRDefault="007C0859" w:rsidP="00D46533">
            <w:pPr>
              <w:rPr>
                <w:color w:val="000000"/>
              </w:rPr>
            </w:pPr>
          </w:p>
        </w:tc>
      </w:tr>
      <w:tr w:rsidR="00100137" w14:paraId="05BD1E39" w14:textId="77777777" w:rsidTr="00716E8A">
        <w:trPr>
          <w:trHeight w:val="68"/>
        </w:trPr>
        <w:tc>
          <w:tcPr>
            <w:tcW w:w="2836" w:type="dxa"/>
            <w:shd w:val="clear" w:color="auto" w:fill="0066CC"/>
          </w:tcPr>
          <w:p w14:paraId="0DA004D9" w14:textId="77777777" w:rsidR="00100137" w:rsidRDefault="00100137" w:rsidP="003B32F2">
            <w:pPr>
              <w:pStyle w:val="TableofContentsHeading"/>
            </w:pPr>
          </w:p>
        </w:tc>
        <w:tc>
          <w:tcPr>
            <w:tcW w:w="8355" w:type="dxa"/>
          </w:tcPr>
          <w:p w14:paraId="37F5F8CF" w14:textId="77777777" w:rsidR="00995E2C" w:rsidRPr="00CC67D7" w:rsidRDefault="00995E2C" w:rsidP="00995E2C">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CC67D7">
              <w:rPr>
                <w:rFonts w:asciiTheme="minorHAnsi" w:hAnsiTheme="minorHAnsi" w:cstheme="minorHAnsi"/>
                <w:b/>
                <w:bCs/>
                <w:kern w:val="2"/>
                <w14:ligatures w14:val="standardContextual"/>
              </w:rPr>
              <w:t>New GPC England Officer team</w:t>
            </w:r>
          </w:p>
          <w:p w14:paraId="7256F6A9" w14:textId="77777777" w:rsidR="00995E2C" w:rsidRPr="00CC67D7" w:rsidRDefault="00995E2C" w:rsidP="00995E2C">
            <w:pPr>
              <w:rPr>
                <w:color w:val="000000"/>
              </w:rPr>
            </w:pPr>
            <w:r w:rsidRPr="00CC67D7">
              <w:rPr>
                <w:rFonts w:asciiTheme="minorHAnsi" w:hAnsiTheme="minorHAnsi" w:cstheme="minorHAnsi"/>
                <w:color w:val="000000"/>
              </w:rPr>
              <w:t xml:space="preserve">We want to take this opportunity to introduce the new GPCE team. Many of you will already have seen the </w:t>
            </w:r>
            <w:hyperlink r:id="rId32" w:history="1">
              <w:r w:rsidRPr="00CC67D7">
                <w:rPr>
                  <w:rFonts w:asciiTheme="minorHAnsi" w:hAnsiTheme="minorHAnsi" w:cstheme="minorHAnsi"/>
                  <w:color w:val="0563C1"/>
                  <w:u w:val="single"/>
                </w:rPr>
                <w:t>email and video from the new GPC England Chair, Dr Clare Bannon</w:t>
              </w:r>
            </w:hyperlink>
            <w:r w:rsidRPr="00CC67D7">
              <w:rPr>
                <w:rFonts w:asciiTheme="minorHAnsi" w:hAnsiTheme="minorHAnsi" w:cstheme="minorHAnsi"/>
                <w:color w:val="000000"/>
              </w:rPr>
              <w:t>, that went out at the end of last week. Clare is now joined by Dr Manu Agrawal, Dr David Wrigley and Dr Shan Hussain as Deputy chairs of GPCE (see their information below). In our first week we have taken GPC England feedback on the way forward</w:t>
            </w:r>
            <w:r w:rsidRPr="00CC67D7">
              <w:rPr>
                <w:color w:val="000000"/>
              </w:rPr>
              <w:t xml:space="preserve"> and view around collective action. We have all heard the calls for </w:t>
            </w:r>
            <w:proofErr w:type="gramStart"/>
            <w:r w:rsidRPr="00CC67D7">
              <w:rPr>
                <w:color w:val="000000"/>
              </w:rPr>
              <w:t>a clear</w:t>
            </w:r>
            <w:proofErr w:type="gramEnd"/>
            <w:r w:rsidRPr="00CC67D7">
              <w:rPr>
                <w:color w:val="000000"/>
              </w:rPr>
              <w:t xml:space="preserve"> ask and clear, strong, collective action.  We will be meeting with NHSE, DHSC and Ministers over the coming weeks. Whilst we are clear this is an opportunity for a fresh start, we are also clear that General practice needs a substantial increase in funding, our initial ask is for £40 per patient per year alongside contract reform. </w:t>
            </w:r>
          </w:p>
          <w:p w14:paraId="0D41ACF4" w14:textId="77777777" w:rsidR="00995E2C" w:rsidRPr="00CC67D7" w:rsidRDefault="00995E2C" w:rsidP="00995E2C">
            <w:pPr>
              <w:rPr>
                <w:color w:val="000000"/>
              </w:rPr>
            </w:pPr>
          </w:p>
          <w:p w14:paraId="2B94D459" w14:textId="4F1D8AC5" w:rsidR="00995E2C" w:rsidRPr="00CC67D7" w:rsidRDefault="00995E2C" w:rsidP="00995E2C">
            <w:pPr>
              <w:rPr>
                <w:color w:val="000000"/>
              </w:rPr>
            </w:pPr>
            <w:r w:rsidRPr="00CC67D7">
              <w:rPr>
                <w:color w:val="000000"/>
              </w:rPr>
              <w:t xml:space="preserve">We will be consolidating the collective actions already in place with </w:t>
            </w:r>
            <w:hyperlink r:id="rId33" w:anchor=":~:text=FAQ%202026%2D27-,Campaign%20posters,-Your%20medical%20rights" w:history="1">
              <w:r w:rsidRPr="00CC67D7">
                <w:rPr>
                  <w:color w:val="0563C1"/>
                  <w:u w:val="single"/>
                </w:rPr>
                <w:t>patient facing materials</w:t>
              </w:r>
            </w:hyperlink>
            <w:r w:rsidRPr="00CC67D7">
              <w:rPr>
                <w:color w:val="000000"/>
              </w:rPr>
              <w:t xml:space="preserve">, being sent to every practice. This will give your new GPCE team an opportunity to have initial discussions with government, as you discuss current </w:t>
            </w:r>
            <w:r w:rsidRPr="00CC67D7">
              <w:rPr>
                <w:color w:val="000000"/>
              </w:rPr>
              <w:lastRenderedPageBreak/>
              <w:t>issues with your patients over the next 6 weeks. Our initial priorities are assurances that all money underspent through list verification are returned to front line GP patient care, and that NHS England produces clear guidance around the requirements for local GP agreement to referral pathways and referral forms. If these issues are not resolved quickly</w:t>
            </w:r>
            <w:r w:rsidR="00CA7E43">
              <w:rPr>
                <w:color w:val="000000"/>
              </w:rPr>
              <w:t>,</w:t>
            </w:r>
            <w:r w:rsidRPr="00CC67D7">
              <w:rPr>
                <w:color w:val="000000"/>
              </w:rPr>
              <w:t xml:space="preserve"> we are working on strong collective action that practices and their GPs can take in the coming months. </w:t>
            </w:r>
          </w:p>
          <w:p w14:paraId="6E745ED1" w14:textId="77777777" w:rsidR="00995E2C" w:rsidRPr="00CC67D7" w:rsidRDefault="00995E2C" w:rsidP="00995E2C">
            <w:pPr>
              <w:rPr>
                <w:b/>
                <w:bCs/>
              </w:rPr>
            </w:pPr>
          </w:p>
          <w:p w14:paraId="01666985" w14:textId="7C629812" w:rsidR="00995E2C" w:rsidRPr="00CC67D7" w:rsidRDefault="00995E2C" w:rsidP="00995E2C">
            <w:pPr>
              <w:rPr>
                <w:b/>
                <w:bCs/>
              </w:rPr>
            </w:pPr>
            <w:r w:rsidRPr="00CC67D7">
              <w:rPr>
                <w:b/>
                <w:bCs/>
              </w:rPr>
              <w:t>Dr Clare Bannon</w:t>
            </w:r>
            <w:r w:rsidRPr="00CC67D7">
              <w:rPr>
                <w:b/>
                <w:bCs/>
              </w:rPr>
              <w:tab/>
              <w:t>Dr Manu Agrawal</w:t>
            </w:r>
            <w:r w:rsidRPr="00CC67D7">
              <w:rPr>
                <w:b/>
                <w:bCs/>
              </w:rPr>
              <w:tab/>
              <w:t>Dr Shan Hussain</w:t>
            </w:r>
            <w:r w:rsidR="00A35C6F">
              <w:rPr>
                <w:b/>
                <w:bCs/>
              </w:rPr>
              <w:t xml:space="preserve">   </w:t>
            </w:r>
            <w:r w:rsidRPr="00CC67D7">
              <w:rPr>
                <w:b/>
                <w:bCs/>
              </w:rPr>
              <w:t>Dr David Wrigley</w:t>
            </w:r>
          </w:p>
          <w:p w14:paraId="50EAD4E1" w14:textId="5E2D4F13" w:rsidR="00995E2C" w:rsidRDefault="00995E2C" w:rsidP="00995E2C">
            <w:r w:rsidRPr="00CC67D7">
              <w:t>GPC England chair</w:t>
            </w:r>
            <w:r w:rsidRPr="00CC67D7">
              <w:tab/>
              <w:t>GPCE d</w:t>
            </w:r>
            <w:r w:rsidR="00A35C6F">
              <w:t>ep.</w:t>
            </w:r>
            <w:r w:rsidRPr="00CC67D7">
              <w:t xml:space="preserve"> chair</w:t>
            </w:r>
            <w:r w:rsidRPr="00CC67D7">
              <w:tab/>
              <w:t>GPCE de</w:t>
            </w:r>
            <w:r w:rsidR="00A35C6F">
              <w:t>p.</w:t>
            </w:r>
            <w:r w:rsidRPr="00CC67D7">
              <w:t xml:space="preserve"> </w:t>
            </w:r>
            <w:r w:rsidR="001A1BD2" w:rsidRPr="00CC67D7">
              <w:t>C</w:t>
            </w:r>
            <w:r w:rsidRPr="00CC67D7">
              <w:t>hair</w:t>
            </w:r>
            <w:r w:rsidR="001A1BD2">
              <w:t xml:space="preserve">     </w:t>
            </w:r>
            <w:r w:rsidRPr="00CC67D7">
              <w:t>GPCE de</w:t>
            </w:r>
            <w:r w:rsidR="00A35C6F">
              <w:t>p.</w:t>
            </w:r>
            <w:r w:rsidRPr="00CC67D7">
              <w:t xml:space="preserve"> </w:t>
            </w:r>
            <w:r w:rsidR="001A1BD2" w:rsidRPr="00CC67D7">
              <w:t>C</w:t>
            </w:r>
            <w:r w:rsidRPr="00CC67D7">
              <w:t>hair</w:t>
            </w:r>
          </w:p>
          <w:p w14:paraId="399E8DA2" w14:textId="77777777" w:rsidR="001A1BD2" w:rsidRDefault="001A1BD2" w:rsidP="00995E2C"/>
          <w:p w14:paraId="084E122E" w14:textId="77777777" w:rsidR="00FA4155" w:rsidRPr="00350A25" w:rsidRDefault="00FA4155" w:rsidP="00FA4155">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350A25">
              <w:rPr>
                <w:rFonts w:asciiTheme="minorHAnsi" w:hAnsiTheme="minorHAnsi" w:cstheme="minorHAnsi"/>
                <w:b/>
                <w:bCs/>
                <w:kern w:val="2"/>
                <w14:ligatures w14:val="standardContextual"/>
              </w:rPr>
              <w:t>Neighbourhoods update</w:t>
            </w:r>
          </w:p>
          <w:p w14:paraId="361C31FF" w14:textId="77777777" w:rsidR="00FA4155" w:rsidRPr="00350A25" w:rsidRDefault="00FA4155" w:rsidP="00FA4155">
            <w:r w:rsidRPr="00350A25">
              <w:t xml:space="preserve">We are aware that in many areas practices may be feeling under pressure to agree to new </w:t>
            </w:r>
            <w:proofErr w:type="gramStart"/>
            <w:r w:rsidRPr="00350A25">
              <w:t>neighbourhood working</w:t>
            </w:r>
            <w:proofErr w:type="gramEnd"/>
            <w:r w:rsidRPr="00350A25">
              <w:t xml:space="preserve"> models</w:t>
            </w:r>
            <w:r w:rsidRPr="00A658C0">
              <w:t>, and with the announcement of the consultation on neighbourhood models announced this week, there is increasing uncertainty and concern. </w:t>
            </w:r>
            <w:r w:rsidRPr="00350A25">
              <w:t xml:space="preserve">As the newly elected Officer Team for </w:t>
            </w:r>
            <w:proofErr w:type="gramStart"/>
            <w:r w:rsidRPr="00350A25">
              <w:t>GPC England</w:t>
            </w:r>
            <w:proofErr w:type="gramEnd"/>
            <w:r w:rsidRPr="00350A25">
              <w:t xml:space="preserve"> we are keen to make this a focus over the coming months and will be producing further guidance for practices over how to engage with these proposals in a way that protects themselves and their patients.</w:t>
            </w:r>
          </w:p>
          <w:p w14:paraId="72B6E1D2" w14:textId="77777777" w:rsidR="00FA4155" w:rsidRPr="00350A25" w:rsidRDefault="00FA4155" w:rsidP="00FA4155"/>
          <w:p w14:paraId="6D021B7D" w14:textId="77777777" w:rsidR="00FA4155" w:rsidRPr="00350A25" w:rsidRDefault="00FA4155" w:rsidP="00FA4155">
            <w:pPr>
              <w:rPr>
                <w:b/>
                <w:bCs/>
              </w:rPr>
            </w:pPr>
            <w:r w:rsidRPr="00350A25">
              <w:t>In the meantime, we would like to reassure practices that they do not have to, and should not be pressured to, sign up to local neighbourhood proposals. There must be full and meaningful engagement with practices and LMCs to ensure there is appropriate governance in place as well as ring-fenced budgets for key areas especially around resourcing left shift of work, protections around sharing confidential data and proper utilisation of estates.</w:t>
            </w:r>
            <w:r>
              <w:t xml:space="preserve"> </w:t>
            </w:r>
            <w:r w:rsidRPr="00350A25">
              <w:t xml:space="preserve">Read our </w:t>
            </w:r>
            <w:hyperlink r:id="rId34" w:history="1">
              <w:r w:rsidRPr="00350A25">
                <w:rPr>
                  <w:color w:val="0563C1"/>
                  <w:u w:val="single"/>
                </w:rPr>
                <w:t>update</w:t>
              </w:r>
            </w:hyperlink>
          </w:p>
          <w:p w14:paraId="61E9B961" w14:textId="77777777" w:rsidR="00D46533" w:rsidRDefault="00D46533" w:rsidP="00D46533">
            <w:pPr>
              <w:shd w:val="clear" w:color="auto" w:fill="FFFFFF" w:themeFill="background1"/>
              <w:tabs>
                <w:tab w:val="left" w:pos="1560"/>
              </w:tabs>
              <w:rPr>
                <w:color w:val="000000"/>
              </w:rPr>
            </w:pPr>
          </w:p>
          <w:p w14:paraId="5E79B1A0" w14:textId="77777777" w:rsidR="00D46533" w:rsidRPr="00BA59FA" w:rsidRDefault="00D46533" w:rsidP="00D46533">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3A2A2B">
              <w:rPr>
                <w:rFonts w:asciiTheme="minorHAnsi" w:hAnsiTheme="minorHAnsi" w:cstheme="minorHAnsi"/>
                <w:b/>
                <w:bCs/>
                <w:kern w:val="2"/>
                <w14:ligatures w14:val="standardContextual"/>
              </w:rPr>
              <w:t>FP69 list cleansing update</w:t>
            </w:r>
          </w:p>
          <w:p w14:paraId="7DA03CD5" w14:textId="23EE0E48" w:rsidR="00D46533" w:rsidRDefault="00D46533" w:rsidP="00D46533">
            <w:pPr>
              <w:rPr>
                <w:rFonts w:asciiTheme="minorHAnsi" w:hAnsiTheme="minorHAnsi" w:cstheme="minorBidi"/>
              </w:rPr>
            </w:pPr>
            <w:r w:rsidRPr="003A2A2B">
              <w:rPr>
                <w:rFonts w:asciiTheme="minorHAnsi" w:hAnsiTheme="minorHAnsi" w:cstheme="minorBidi"/>
              </w:rPr>
              <w:t xml:space="preserve">Across England, practices are witnessing an unprecedented acceleration in patient list cleansing. What might appear to be routine administrative exercise has rapidly become one of the most significant financial and operational challenges facing general practice this year. There is not only a financial impact on practices, but it may also </w:t>
            </w:r>
            <w:r w:rsidR="00487605" w:rsidRPr="003A2A2B">
              <w:rPr>
                <w:rFonts w:asciiTheme="minorHAnsi" w:hAnsiTheme="minorHAnsi" w:cstheme="minorBidi"/>
              </w:rPr>
              <w:t>restrict</w:t>
            </w:r>
            <w:r w:rsidRPr="003A2A2B">
              <w:rPr>
                <w:rFonts w:asciiTheme="minorHAnsi" w:hAnsiTheme="minorHAnsi" w:cstheme="minorBidi"/>
              </w:rPr>
              <w:t xml:space="preserve"> patient access, especially for more vulnerable groups. </w:t>
            </w:r>
          </w:p>
          <w:p w14:paraId="074AC54C" w14:textId="77777777" w:rsidR="00D46533" w:rsidRDefault="00D46533" w:rsidP="00D46533">
            <w:pPr>
              <w:rPr>
                <w:rFonts w:asciiTheme="minorHAnsi" w:hAnsiTheme="minorHAnsi" w:cstheme="minorBidi"/>
              </w:rPr>
            </w:pPr>
          </w:p>
          <w:p w14:paraId="5A7FA948" w14:textId="5B62D284" w:rsidR="00D46533" w:rsidRPr="003A2A2B" w:rsidRDefault="00D46533" w:rsidP="00D46533">
            <w:pPr>
              <w:rPr>
                <w:rFonts w:asciiTheme="minorHAnsi" w:hAnsiTheme="minorHAnsi" w:cstheme="minorBidi"/>
              </w:rPr>
            </w:pPr>
            <w:r w:rsidRPr="003A2A2B">
              <w:rPr>
                <w:rFonts w:asciiTheme="minorHAnsi" w:hAnsiTheme="minorHAnsi" w:cstheme="minorBidi"/>
              </w:rPr>
              <w:t xml:space="preserve">GPC England wrote to Minister Kinnock to raise our </w:t>
            </w:r>
            <w:r w:rsidR="00487605" w:rsidRPr="003A2A2B">
              <w:rPr>
                <w:rFonts w:asciiTheme="minorHAnsi" w:hAnsiTheme="minorHAnsi" w:cstheme="minorBidi"/>
              </w:rPr>
              <w:t>concerns but</w:t>
            </w:r>
            <w:r w:rsidRPr="003A2A2B">
              <w:rPr>
                <w:rFonts w:asciiTheme="minorHAnsi" w:hAnsiTheme="minorHAnsi" w:cstheme="minorBidi"/>
              </w:rPr>
              <w:t xml:space="preserve"> have only received limited </w:t>
            </w:r>
            <w:proofErr w:type="gramStart"/>
            <w:r w:rsidRPr="003A2A2B">
              <w:rPr>
                <w:rFonts w:asciiTheme="minorHAnsi" w:hAnsiTheme="minorHAnsi" w:cstheme="minorBidi"/>
              </w:rPr>
              <w:t>reassurances</w:t>
            </w:r>
            <w:proofErr w:type="gramEnd"/>
            <w:r w:rsidRPr="003A2A2B">
              <w:rPr>
                <w:rFonts w:asciiTheme="minorHAnsi" w:hAnsiTheme="minorHAnsi" w:cstheme="minorBidi"/>
              </w:rPr>
              <w:t xml:space="preserve"> about the process.</w:t>
            </w:r>
            <w:r w:rsidRPr="003A2A2B">
              <w:rPr>
                <w:color w:val="FF0000"/>
              </w:rPr>
              <w:t xml:space="preserve"> </w:t>
            </w:r>
            <w:r w:rsidRPr="003A2A2B">
              <w:rPr>
                <w:rFonts w:asciiTheme="minorHAnsi" w:hAnsiTheme="minorHAnsi" w:cstheme="minorBidi"/>
              </w:rPr>
              <w:t>However, he has confirmed that funding released from this activity will be reinvested in general practice services and we are continuing to discuss with NHS England how this will be done.</w:t>
            </w:r>
            <w:r w:rsidRPr="003A2A2B">
              <w:rPr>
                <w:rFonts w:ascii="Aptos" w:hAnsi="Aptos" w:cs="Aptos"/>
                <w:color w:val="174E86"/>
              </w:rPr>
              <w:t xml:space="preserve"> </w:t>
            </w:r>
            <w:r w:rsidRPr="003A2A2B">
              <w:rPr>
                <w:rFonts w:asciiTheme="minorHAnsi" w:hAnsiTheme="minorHAnsi" w:cstheme="minorBidi"/>
              </w:rPr>
              <w:t xml:space="preserve">If your practice has seen a significant reduction in income from this process, please contact </w:t>
            </w:r>
            <w:hyperlink r:id="rId35" w:history="1">
              <w:r w:rsidRPr="003A2A2B">
                <w:rPr>
                  <w:rFonts w:asciiTheme="minorHAnsi" w:hAnsiTheme="minorHAnsi" w:cstheme="minorBidi"/>
                  <w:color w:val="0563C1"/>
                  <w:u w:val="single"/>
                </w:rPr>
                <w:t>info.gpc@bma.org.uk</w:t>
              </w:r>
            </w:hyperlink>
            <w:r w:rsidRPr="003A2A2B">
              <w:rPr>
                <w:rFonts w:asciiTheme="minorHAnsi" w:hAnsiTheme="minorHAnsi" w:cstheme="minorBidi"/>
              </w:rPr>
              <w:t xml:space="preserve"> with details. </w:t>
            </w:r>
          </w:p>
          <w:p w14:paraId="6E8E2398" w14:textId="77777777" w:rsidR="00D46533" w:rsidRPr="003A2A2B" w:rsidRDefault="00D46533" w:rsidP="00D46533">
            <w:pPr>
              <w:rPr>
                <w:rFonts w:asciiTheme="minorHAnsi" w:hAnsiTheme="minorHAnsi" w:cstheme="minorBidi"/>
              </w:rPr>
            </w:pPr>
          </w:p>
          <w:p w14:paraId="5DF86265" w14:textId="77777777" w:rsidR="00D46533" w:rsidRPr="003A2A2B" w:rsidRDefault="00D46533" w:rsidP="00D46533">
            <w:pPr>
              <w:rPr>
                <w:rFonts w:asciiTheme="minorHAnsi" w:hAnsiTheme="minorHAnsi" w:cstheme="minorBidi"/>
              </w:rPr>
            </w:pPr>
            <w:r w:rsidRPr="003A2A2B">
              <w:rPr>
                <w:rFonts w:asciiTheme="minorHAnsi" w:hAnsiTheme="minorHAnsi" w:cstheme="minorBidi"/>
              </w:rPr>
              <w:t xml:space="preserve">The BMA media team are also looking for case studies and would like to hear from practices that have been adversely affected or from patients that have been erroneously removed. Please email Travis Yearwood </w:t>
            </w:r>
            <w:hyperlink r:id="rId36" w:history="1">
              <w:r w:rsidRPr="003A2A2B">
                <w:rPr>
                  <w:color w:val="0563C1"/>
                  <w:u w:val="single"/>
                </w:rPr>
                <w:t>tyearwood@bma.org.uk</w:t>
              </w:r>
            </w:hyperlink>
            <w:r w:rsidRPr="003A2A2B">
              <w:rPr>
                <w:color w:val="000000"/>
              </w:rPr>
              <w:t> in our media team for further information.</w:t>
            </w:r>
          </w:p>
          <w:p w14:paraId="4EE6C269" w14:textId="77777777" w:rsidR="00100137" w:rsidRPr="00A703BC" w:rsidRDefault="00100137" w:rsidP="00434519">
            <w:pPr>
              <w:pStyle w:val="Heading2"/>
              <w:rPr>
                <w:bCs/>
                <w:color w:val="0065CC"/>
                <w:szCs w:val="36"/>
                <w:highlight w:val="yellow"/>
                <w:lang w:val="en-GB"/>
              </w:rPr>
            </w:pPr>
          </w:p>
        </w:tc>
      </w:tr>
    </w:tbl>
    <w:p w14:paraId="37180AA1" w14:textId="584C2945"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A5906" w14:textId="77777777" w:rsidR="00F35F3C" w:rsidRDefault="00F35F3C">
      <w:r>
        <w:separator/>
      </w:r>
    </w:p>
  </w:endnote>
  <w:endnote w:type="continuationSeparator" w:id="0">
    <w:p w14:paraId="4554F650" w14:textId="77777777" w:rsidR="00F35F3C" w:rsidRDefault="00F3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6A44C" w14:textId="77777777" w:rsidR="00F35F3C" w:rsidRDefault="00F35F3C">
      <w:r>
        <w:separator/>
      </w:r>
    </w:p>
  </w:footnote>
  <w:footnote w:type="continuationSeparator" w:id="0">
    <w:p w14:paraId="411B1B9D" w14:textId="77777777" w:rsidR="00F35F3C" w:rsidRDefault="00F35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4387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9DB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E47076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BE88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095FEA"/>
    <w:multiLevelType w:val="multilevel"/>
    <w:tmpl w:val="D6C61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6076F8"/>
    <w:multiLevelType w:val="multilevel"/>
    <w:tmpl w:val="92B6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B4F11"/>
    <w:multiLevelType w:val="multilevel"/>
    <w:tmpl w:val="21C04B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12C5BCB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0E6A3A2"/>
    <w:multiLevelType w:val="hybridMultilevel"/>
    <w:tmpl w:val="FFFFFFFF"/>
    <w:lvl w:ilvl="0" w:tplc="6FAA4EC6">
      <w:start w:val="1"/>
      <w:numFmt w:val="bullet"/>
      <w:lvlText w:val=""/>
      <w:lvlJc w:val="left"/>
      <w:pPr>
        <w:ind w:left="360" w:hanging="360"/>
      </w:pPr>
      <w:rPr>
        <w:rFonts w:ascii="Symbol" w:hAnsi="Symbol" w:hint="default"/>
      </w:rPr>
    </w:lvl>
    <w:lvl w:ilvl="1" w:tplc="52D29FCC">
      <w:start w:val="1"/>
      <w:numFmt w:val="bullet"/>
      <w:lvlText w:val="o"/>
      <w:lvlJc w:val="left"/>
      <w:pPr>
        <w:ind w:left="1080" w:hanging="360"/>
      </w:pPr>
      <w:rPr>
        <w:rFonts w:ascii="Courier New" w:hAnsi="Courier New" w:hint="default"/>
      </w:rPr>
    </w:lvl>
    <w:lvl w:ilvl="2" w:tplc="D1482FB4">
      <w:start w:val="1"/>
      <w:numFmt w:val="bullet"/>
      <w:lvlText w:val=""/>
      <w:lvlJc w:val="left"/>
      <w:pPr>
        <w:ind w:left="1800" w:hanging="360"/>
      </w:pPr>
      <w:rPr>
        <w:rFonts w:ascii="Wingdings" w:hAnsi="Wingdings" w:hint="default"/>
      </w:rPr>
    </w:lvl>
    <w:lvl w:ilvl="3" w:tplc="925C4138">
      <w:start w:val="1"/>
      <w:numFmt w:val="bullet"/>
      <w:lvlText w:val=""/>
      <w:lvlJc w:val="left"/>
      <w:pPr>
        <w:ind w:left="2520" w:hanging="360"/>
      </w:pPr>
      <w:rPr>
        <w:rFonts w:ascii="Symbol" w:hAnsi="Symbol" w:hint="default"/>
      </w:rPr>
    </w:lvl>
    <w:lvl w:ilvl="4" w:tplc="6824BB26">
      <w:start w:val="1"/>
      <w:numFmt w:val="bullet"/>
      <w:lvlText w:val="o"/>
      <w:lvlJc w:val="left"/>
      <w:pPr>
        <w:ind w:left="3240" w:hanging="360"/>
      </w:pPr>
      <w:rPr>
        <w:rFonts w:ascii="Courier New" w:hAnsi="Courier New" w:hint="default"/>
      </w:rPr>
    </w:lvl>
    <w:lvl w:ilvl="5" w:tplc="40C896F2">
      <w:start w:val="1"/>
      <w:numFmt w:val="bullet"/>
      <w:lvlText w:val=""/>
      <w:lvlJc w:val="left"/>
      <w:pPr>
        <w:ind w:left="3960" w:hanging="360"/>
      </w:pPr>
      <w:rPr>
        <w:rFonts w:ascii="Wingdings" w:hAnsi="Wingdings" w:hint="default"/>
      </w:rPr>
    </w:lvl>
    <w:lvl w:ilvl="6" w:tplc="29841B02">
      <w:start w:val="1"/>
      <w:numFmt w:val="bullet"/>
      <w:lvlText w:val=""/>
      <w:lvlJc w:val="left"/>
      <w:pPr>
        <w:ind w:left="4680" w:hanging="360"/>
      </w:pPr>
      <w:rPr>
        <w:rFonts w:ascii="Symbol" w:hAnsi="Symbol" w:hint="default"/>
      </w:rPr>
    </w:lvl>
    <w:lvl w:ilvl="7" w:tplc="90F21F84">
      <w:start w:val="1"/>
      <w:numFmt w:val="bullet"/>
      <w:lvlText w:val="o"/>
      <w:lvlJc w:val="left"/>
      <w:pPr>
        <w:ind w:left="5400" w:hanging="360"/>
      </w:pPr>
      <w:rPr>
        <w:rFonts w:ascii="Courier New" w:hAnsi="Courier New" w:hint="default"/>
      </w:rPr>
    </w:lvl>
    <w:lvl w:ilvl="8" w:tplc="6748A1BC">
      <w:start w:val="1"/>
      <w:numFmt w:val="bullet"/>
      <w:lvlText w:val=""/>
      <w:lvlJc w:val="left"/>
      <w:pPr>
        <w:ind w:left="6120" w:hanging="360"/>
      </w:pPr>
      <w:rPr>
        <w:rFonts w:ascii="Wingdings" w:hAnsi="Wingdings" w:hint="default"/>
      </w:rPr>
    </w:lvl>
  </w:abstractNum>
  <w:abstractNum w:abstractNumId="11" w15:restartNumberingAfterBreak="0">
    <w:nsid w:val="23897E6E"/>
    <w:multiLevelType w:val="multilevel"/>
    <w:tmpl w:val="3CC4A5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42D0202"/>
    <w:multiLevelType w:val="multilevel"/>
    <w:tmpl w:val="8E38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922D23"/>
    <w:multiLevelType w:val="multilevel"/>
    <w:tmpl w:val="8FA88B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95BA25"/>
    <w:multiLevelType w:val="hybridMultilevel"/>
    <w:tmpl w:val="FFFFFFFF"/>
    <w:lvl w:ilvl="0" w:tplc="DBF02E4A">
      <w:start w:val="1"/>
      <w:numFmt w:val="bullet"/>
      <w:lvlText w:val=""/>
      <w:lvlJc w:val="left"/>
      <w:pPr>
        <w:ind w:left="360" w:hanging="360"/>
      </w:pPr>
      <w:rPr>
        <w:rFonts w:ascii="Symbol" w:hAnsi="Symbol" w:hint="default"/>
      </w:rPr>
    </w:lvl>
    <w:lvl w:ilvl="1" w:tplc="538477BE">
      <w:start w:val="1"/>
      <w:numFmt w:val="bullet"/>
      <w:lvlText w:val="o"/>
      <w:lvlJc w:val="left"/>
      <w:pPr>
        <w:ind w:left="1080" w:hanging="360"/>
      </w:pPr>
      <w:rPr>
        <w:rFonts w:ascii="Courier New" w:hAnsi="Courier New" w:hint="default"/>
      </w:rPr>
    </w:lvl>
    <w:lvl w:ilvl="2" w:tplc="1F4ABE94">
      <w:start w:val="1"/>
      <w:numFmt w:val="bullet"/>
      <w:lvlText w:val=""/>
      <w:lvlJc w:val="left"/>
      <w:pPr>
        <w:ind w:left="1800" w:hanging="360"/>
      </w:pPr>
      <w:rPr>
        <w:rFonts w:ascii="Wingdings" w:hAnsi="Wingdings" w:hint="default"/>
      </w:rPr>
    </w:lvl>
    <w:lvl w:ilvl="3" w:tplc="D688B21E">
      <w:start w:val="1"/>
      <w:numFmt w:val="bullet"/>
      <w:lvlText w:val=""/>
      <w:lvlJc w:val="left"/>
      <w:pPr>
        <w:ind w:left="2520" w:hanging="360"/>
      </w:pPr>
      <w:rPr>
        <w:rFonts w:ascii="Symbol" w:hAnsi="Symbol" w:hint="default"/>
      </w:rPr>
    </w:lvl>
    <w:lvl w:ilvl="4" w:tplc="DE6445B0">
      <w:start w:val="1"/>
      <w:numFmt w:val="bullet"/>
      <w:lvlText w:val="o"/>
      <w:lvlJc w:val="left"/>
      <w:pPr>
        <w:ind w:left="3240" w:hanging="360"/>
      </w:pPr>
      <w:rPr>
        <w:rFonts w:ascii="Courier New" w:hAnsi="Courier New" w:hint="default"/>
      </w:rPr>
    </w:lvl>
    <w:lvl w:ilvl="5" w:tplc="D32CF794">
      <w:start w:val="1"/>
      <w:numFmt w:val="bullet"/>
      <w:lvlText w:val=""/>
      <w:lvlJc w:val="left"/>
      <w:pPr>
        <w:ind w:left="3960" w:hanging="360"/>
      </w:pPr>
      <w:rPr>
        <w:rFonts w:ascii="Wingdings" w:hAnsi="Wingdings" w:hint="default"/>
      </w:rPr>
    </w:lvl>
    <w:lvl w:ilvl="6" w:tplc="9438C208">
      <w:start w:val="1"/>
      <w:numFmt w:val="bullet"/>
      <w:lvlText w:val=""/>
      <w:lvlJc w:val="left"/>
      <w:pPr>
        <w:ind w:left="4680" w:hanging="360"/>
      </w:pPr>
      <w:rPr>
        <w:rFonts w:ascii="Symbol" w:hAnsi="Symbol" w:hint="default"/>
      </w:rPr>
    </w:lvl>
    <w:lvl w:ilvl="7" w:tplc="2BACE5AE">
      <w:start w:val="1"/>
      <w:numFmt w:val="bullet"/>
      <w:lvlText w:val="o"/>
      <w:lvlJc w:val="left"/>
      <w:pPr>
        <w:ind w:left="5400" w:hanging="360"/>
      </w:pPr>
      <w:rPr>
        <w:rFonts w:ascii="Courier New" w:hAnsi="Courier New" w:hint="default"/>
      </w:rPr>
    </w:lvl>
    <w:lvl w:ilvl="8" w:tplc="E1003CFE">
      <w:start w:val="1"/>
      <w:numFmt w:val="bullet"/>
      <w:lvlText w:val=""/>
      <w:lvlJc w:val="left"/>
      <w:pPr>
        <w:ind w:left="6120" w:hanging="360"/>
      </w:pPr>
      <w:rPr>
        <w:rFonts w:ascii="Wingdings" w:hAnsi="Wingdings" w:hint="default"/>
      </w:rPr>
    </w:lvl>
  </w:abstractNum>
  <w:abstractNum w:abstractNumId="15" w15:restartNumberingAfterBreak="0">
    <w:nsid w:val="309C0BCF"/>
    <w:multiLevelType w:val="multilevel"/>
    <w:tmpl w:val="75B4E3E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321E58CE"/>
    <w:multiLevelType w:val="multilevel"/>
    <w:tmpl w:val="58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67555D"/>
    <w:multiLevelType w:val="hybridMultilevel"/>
    <w:tmpl w:val="4A8A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F51E02"/>
    <w:multiLevelType w:val="multilevel"/>
    <w:tmpl w:val="F05A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191327"/>
    <w:multiLevelType w:val="hybridMultilevel"/>
    <w:tmpl w:val="D30A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782114"/>
    <w:multiLevelType w:val="multilevel"/>
    <w:tmpl w:val="504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624E2D"/>
    <w:multiLevelType w:val="hybridMultilevel"/>
    <w:tmpl w:val="D186B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2D6512"/>
    <w:multiLevelType w:val="multilevel"/>
    <w:tmpl w:val="44BE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83211E"/>
    <w:multiLevelType w:val="multilevel"/>
    <w:tmpl w:val="84B4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B32CED"/>
    <w:multiLevelType w:val="multilevel"/>
    <w:tmpl w:val="6926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5B4E5D"/>
    <w:multiLevelType w:val="multilevel"/>
    <w:tmpl w:val="21D6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61F8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7525741"/>
    <w:multiLevelType w:val="multilevel"/>
    <w:tmpl w:val="3CE81E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480B1670"/>
    <w:multiLevelType w:val="hybridMultilevel"/>
    <w:tmpl w:val="DD5A5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8176714"/>
    <w:multiLevelType w:val="multilevel"/>
    <w:tmpl w:val="5AC4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6B6D22"/>
    <w:multiLevelType w:val="multilevel"/>
    <w:tmpl w:val="E732168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1" w15:restartNumberingAfterBreak="0">
    <w:nsid w:val="4E0C5EF3"/>
    <w:multiLevelType w:val="multilevel"/>
    <w:tmpl w:val="93A24600"/>
    <w:lvl w:ilvl="0">
      <w:start w:val="1"/>
      <w:numFmt w:val="lowerLetter"/>
      <w:lvlText w:val="%1)"/>
      <w:lvlJc w:val="left"/>
      <w:pPr>
        <w:tabs>
          <w:tab w:val="num" w:pos="1080"/>
        </w:tabs>
        <w:ind w:left="1080" w:hanging="360"/>
      </w:pPr>
      <w:rPr>
        <w:rFonts w:ascii="Times New Roman" w:eastAsia="Times New Roman" w:hAnsi="Times New Roman" w:cs="Times New Roman"/>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4FEF3F83"/>
    <w:multiLevelType w:val="hybridMultilevel"/>
    <w:tmpl w:val="7AB00EE8"/>
    <w:lvl w:ilvl="0" w:tplc="8DC2CD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08A09C6"/>
    <w:multiLevelType w:val="multilevel"/>
    <w:tmpl w:val="4934B3F8"/>
    <w:lvl w:ilvl="0">
      <w:start w:val="1"/>
      <w:numFmt w:val="bullet"/>
      <w:lvlText w:val=""/>
      <w:lvlJc w:val="left"/>
      <w:pPr>
        <w:tabs>
          <w:tab w:val="num" w:pos="-2072"/>
        </w:tabs>
        <w:ind w:left="-2072" w:hanging="360"/>
      </w:pPr>
      <w:rPr>
        <w:rFonts w:ascii="Symbol" w:hAnsi="Symbol" w:hint="default"/>
        <w:sz w:val="20"/>
      </w:rPr>
    </w:lvl>
    <w:lvl w:ilvl="1" w:tentative="1">
      <w:start w:val="1"/>
      <w:numFmt w:val="bullet"/>
      <w:lvlText w:val="o"/>
      <w:lvlJc w:val="left"/>
      <w:pPr>
        <w:tabs>
          <w:tab w:val="num" w:pos="-1352"/>
        </w:tabs>
        <w:ind w:left="-1352" w:hanging="360"/>
      </w:pPr>
      <w:rPr>
        <w:rFonts w:ascii="Courier New" w:hAnsi="Courier New" w:hint="default"/>
        <w:sz w:val="20"/>
      </w:rPr>
    </w:lvl>
    <w:lvl w:ilvl="2" w:tentative="1">
      <w:start w:val="1"/>
      <w:numFmt w:val="bullet"/>
      <w:lvlText w:val=""/>
      <w:lvlJc w:val="left"/>
      <w:pPr>
        <w:tabs>
          <w:tab w:val="num" w:pos="-632"/>
        </w:tabs>
        <w:ind w:left="-632" w:hanging="360"/>
      </w:pPr>
      <w:rPr>
        <w:rFonts w:ascii="Wingdings" w:hAnsi="Wingdings" w:hint="default"/>
        <w:sz w:val="20"/>
      </w:rPr>
    </w:lvl>
    <w:lvl w:ilvl="3" w:tentative="1">
      <w:start w:val="1"/>
      <w:numFmt w:val="bullet"/>
      <w:lvlText w:val=""/>
      <w:lvlJc w:val="left"/>
      <w:pPr>
        <w:tabs>
          <w:tab w:val="num" w:pos="88"/>
        </w:tabs>
        <w:ind w:left="88" w:hanging="360"/>
      </w:pPr>
      <w:rPr>
        <w:rFonts w:ascii="Wingdings" w:hAnsi="Wingdings" w:hint="default"/>
        <w:sz w:val="20"/>
      </w:rPr>
    </w:lvl>
    <w:lvl w:ilvl="4" w:tentative="1">
      <w:start w:val="1"/>
      <w:numFmt w:val="bullet"/>
      <w:lvlText w:val=""/>
      <w:lvlJc w:val="left"/>
      <w:pPr>
        <w:tabs>
          <w:tab w:val="num" w:pos="808"/>
        </w:tabs>
        <w:ind w:left="808" w:hanging="360"/>
      </w:pPr>
      <w:rPr>
        <w:rFonts w:ascii="Wingdings" w:hAnsi="Wingdings" w:hint="default"/>
        <w:sz w:val="20"/>
      </w:rPr>
    </w:lvl>
    <w:lvl w:ilvl="5" w:tentative="1">
      <w:start w:val="1"/>
      <w:numFmt w:val="bullet"/>
      <w:lvlText w:val=""/>
      <w:lvlJc w:val="left"/>
      <w:pPr>
        <w:tabs>
          <w:tab w:val="num" w:pos="1528"/>
        </w:tabs>
        <w:ind w:left="1528" w:hanging="360"/>
      </w:pPr>
      <w:rPr>
        <w:rFonts w:ascii="Wingdings" w:hAnsi="Wingdings" w:hint="default"/>
        <w:sz w:val="20"/>
      </w:rPr>
    </w:lvl>
    <w:lvl w:ilvl="6" w:tentative="1">
      <w:start w:val="1"/>
      <w:numFmt w:val="bullet"/>
      <w:lvlText w:val=""/>
      <w:lvlJc w:val="left"/>
      <w:pPr>
        <w:tabs>
          <w:tab w:val="num" w:pos="2248"/>
        </w:tabs>
        <w:ind w:left="2248" w:hanging="360"/>
      </w:pPr>
      <w:rPr>
        <w:rFonts w:ascii="Wingdings" w:hAnsi="Wingdings" w:hint="default"/>
        <w:sz w:val="20"/>
      </w:rPr>
    </w:lvl>
    <w:lvl w:ilvl="7" w:tentative="1">
      <w:start w:val="1"/>
      <w:numFmt w:val="bullet"/>
      <w:lvlText w:val=""/>
      <w:lvlJc w:val="left"/>
      <w:pPr>
        <w:tabs>
          <w:tab w:val="num" w:pos="2968"/>
        </w:tabs>
        <w:ind w:left="2968" w:hanging="360"/>
      </w:pPr>
      <w:rPr>
        <w:rFonts w:ascii="Wingdings" w:hAnsi="Wingdings" w:hint="default"/>
        <w:sz w:val="20"/>
      </w:rPr>
    </w:lvl>
    <w:lvl w:ilvl="8" w:tentative="1">
      <w:start w:val="1"/>
      <w:numFmt w:val="bullet"/>
      <w:lvlText w:val=""/>
      <w:lvlJc w:val="left"/>
      <w:pPr>
        <w:tabs>
          <w:tab w:val="num" w:pos="3688"/>
        </w:tabs>
        <w:ind w:left="3688" w:hanging="360"/>
      </w:pPr>
      <w:rPr>
        <w:rFonts w:ascii="Wingdings" w:hAnsi="Wingdings" w:hint="default"/>
        <w:sz w:val="20"/>
      </w:rPr>
    </w:lvl>
  </w:abstractNum>
  <w:abstractNum w:abstractNumId="34" w15:restartNumberingAfterBreak="0">
    <w:nsid w:val="50B33569"/>
    <w:multiLevelType w:val="hybridMultilevel"/>
    <w:tmpl w:val="6B0AB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F63D83"/>
    <w:multiLevelType w:val="multilevel"/>
    <w:tmpl w:val="13AC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7B3A1E"/>
    <w:multiLevelType w:val="hybridMultilevel"/>
    <w:tmpl w:val="0C66192E"/>
    <w:lvl w:ilvl="0" w:tplc="9BCC7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B503ED"/>
    <w:multiLevelType w:val="hybridMultilevel"/>
    <w:tmpl w:val="60FCF71C"/>
    <w:lvl w:ilvl="0" w:tplc="98F470D4">
      <w:start w:val="1"/>
      <w:numFmt w:val="bullet"/>
      <w:lvlText w:val=""/>
      <w:lvlJc w:val="left"/>
      <w:pPr>
        <w:ind w:left="720" w:hanging="360"/>
      </w:pPr>
      <w:rPr>
        <w:rFonts w:ascii="Symbol" w:hAnsi="Symbol" w:hint="default"/>
      </w:rPr>
    </w:lvl>
    <w:lvl w:ilvl="1" w:tplc="0B506AE0">
      <w:start w:val="1"/>
      <w:numFmt w:val="bullet"/>
      <w:lvlText w:val="o"/>
      <w:lvlJc w:val="left"/>
      <w:pPr>
        <w:ind w:left="1440" w:hanging="360"/>
      </w:pPr>
      <w:rPr>
        <w:rFonts w:ascii="Courier New" w:hAnsi="Courier New" w:hint="default"/>
      </w:rPr>
    </w:lvl>
    <w:lvl w:ilvl="2" w:tplc="8572EA48">
      <w:start w:val="1"/>
      <w:numFmt w:val="bullet"/>
      <w:lvlText w:val=""/>
      <w:lvlJc w:val="left"/>
      <w:pPr>
        <w:ind w:left="2160" w:hanging="360"/>
      </w:pPr>
      <w:rPr>
        <w:rFonts w:ascii="Wingdings" w:hAnsi="Wingdings" w:hint="default"/>
      </w:rPr>
    </w:lvl>
    <w:lvl w:ilvl="3" w:tplc="7534CC60">
      <w:start w:val="1"/>
      <w:numFmt w:val="bullet"/>
      <w:lvlText w:val=""/>
      <w:lvlJc w:val="left"/>
      <w:pPr>
        <w:ind w:left="2880" w:hanging="360"/>
      </w:pPr>
      <w:rPr>
        <w:rFonts w:ascii="Symbol" w:hAnsi="Symbol" w:hint="default"/>
      </w:rPr>
    </w:lvl>
    <w:lvl w:ilvl="4" w:tplc="27BE19C6">
      <w:start w:val="1"/>
      <w:numFmt w:val="bullet"/>
      <w:lvlText w:val="o"/>
      <w:lvlJc w:val="left"/>
      <w:pPr>
        <w:ind w:left="3600" w:hanging="360"/>
      </w:pPr>
      <w:rPr>
        <w:rFonts w:ascii="Courier New" w:hAnsi="Courier New" w:hint="default"/>
      </w:rPr>
    </w:lvl>
    <w:lvl w:ilvl="5" w:tplc="3EBE86E2">
      <w:start w:val="1"/>
      <w:numFmt w:val="bullet"/>
      <w:lvlText w:val=""/>
      <w:lvlJc w:val="left"/>
      <w:pPr>
        <w:ind w:left="4320" w:hanging="360"/>
      </w:pPr>
      <w:rPr>
        <w:rFonts w:ascii="Wingdings" w:hAnsi="Wingdings" w:hint="default"/>
      </w:rPr>
    </w:lvl>
    <w:lvl w:ilvl="6" w:tplc="2126065A">
      <w:start w:val="1"/>
      <w:numFmt w:val="bullet"/>
      <w:lvlText w:val=""/>
      <w:lvlJc w:val="left"/>
      <w:pPr>
        <w:ind w:left="5040" w:hanging="360"/>
      </w:pPr>
      <w:rPr>
        <w:rFonts w:ascii="Symbol" w:hAnsi="Symbol" w:hint="default"/>
      </w:rPr>
    </w:lvl>
    <w:lvl w:ilvl="7" w:tplc="2AC88110">
      <w:start w:val="1"/>
      <w:numFmt w:val="bullet"/>
      <w:lvlText w:val="o"/>
      <w:lvlJc w:val="left"/>
      <w:pPr>
        <w:ind w:left="5760" w:hanging="360"/>
      </w:pPr>
      <w:rPr>
        <w:rFonts w:ascii="Courier New" w:hAnsi="Courier New" w:hint="default"/>
      </w:rPr>
    </w:lvl>
    <w:lvl w:ilvl="8" w:tplc="C170624A">
      <w:start w:val="1"/>
      <w:numFmt w:val="bullet"/>
      <w:lvlText w:val=""/>
      <w:lvlJc w:val="left"/>
      <w:pPr>
        <w:ind w:left="6480" w:hanging="360"/>
      </w:pPr>
      <w:rPr>
        <w:rFonts w:ascii="Wingdings" w:hAnsi="Wingdings" w:hint="default"/>
      </w:rPr>
    </w:lvl>
  </w:abstractNum>
  <w:abstractNum w:abstractNumId="38" w15:restartNumberingAfterBreak="0">
    <w:nsid w:val="578B4087"/>
    <w:multiLevelType w:val="multilevel"/>
    <w:tmpl w:val="6B1E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39" w15:restartNumberingAfterBreak="0">
    <w:nsid w:val="67421E5E"/>
    <w:multiLevelType w:val="multilevel"/>
    <w:tmpl w:val="77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5BAC7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108675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4E24911"/>
    <w:multiLevelType w:val="multilevel"/>
    <w:tmpl w:val="9FD4F71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16cid:durableId="1801337260">
    <w:abstractNumId w:val="5"/>
  </w:num>
  <w:num w:numId="2" w16cid:durableId="1417559834">
    <w:abstractNumId w:val="4"/>
  </w:num>
  <w:num w:numId="3" w16cid:durableId="2087921699">
    <w:abstractNumId w:val="39"/>
  </w:num>
  <w:num w:numId="4" w16cid:durableId="1944071387">
    <w:abstractNumId w:val="16"/>
  </w:num>
  <w:num w:numId="5" w16cid:durableId="1505513473">
    <w:abstractNumId w:val="26"/>
  </w:num>
  <w:num w:numId="6" w16cid:durableId="1733045944">
    <w:abstractNumId w:val="41"/>
  </w:num>
  <w:num w:numId="7" w16cid:durableId="1213275711">
    <w:abstractNumId w:val="20"/>
  </w:num>
  <w:num w:numId="8" w16cid:durableId="1643608945">
    <w:abstractNumId w:val="18"/>
  </w:num>
  <w:num w:numId="9" w16cid:durableId="1618682933">
    <w:abstractNumId w:val="6"/>
  </w:num>
  <w:num w:numId="10" w16cid:durableId="1883319507">
    <w:abstractNumId w:val="7"/>
  </w:num>
  <w:num w:numId="11" w16cid:durableId="521675908">
    <w:abstractNumId w:val="28"/>
  </w:num>
  <w:num w:numId="12" w16cid:durableId="480998942">
    <w:abstractNumId w:val="35"/>
  </w:num>
  <w:num w:numId="13" w16cid:durableId="296106353">
    <w:abstractNumId w:val="34"/>
  </w:num>
  <w:num w:numId="14" w16cid:durableId="233053410">
    <w:abstractNumId w:val="21"/>
  </w:num>
  <w:num w:numId="15" w16cid:durableId="381950844">
    <w:abstractNumId w:val="23"/>
  </w:num>
  <w:num w:numId="16" w16cid:durableId="1913000057">
    <w:abstractNumId w:val="3"/>
  </w:num>
  <w:num w:numId="17" w16cid:durableId="373427612">
    <w:abstractNumId w:val="1"/>
  </w:num>
  <w:num w:numId="18" w16cid:durableId="1341351149">
    <w:abstractNumId w:val="42"/>
  </w:num>
  <w:num w:numId="19" w16cid:durableId="536695494">
    <w:abstractNumId w:val="9"/>
  </w:num>
  <w:num w:numId="20" w16cid:durableId="880896597">
    <w:abstractNumId w:val="2"/>
  </w:num>
  <w:num w:numId="21" w16cid:durableId="424889409">
    <w:abstractNumId w:val="40"/>
  </w:num>
  <w:num w:numId="22" w16cid:durableId="744838111">
    <w:abstractNumId w:val="0"/>
  </w:num>
  <w:num w:numId="23" w16cid:durableId="1880388888">
    <w:abstractNumId w:val="31"/>
  </w:num>
  <w:num w:numId="24" w16cid:durableId="1512448313">
    <w:abstractNumId w:val="33"/>
  </w:num>
  <w:num w:numId="25" w16cid:durableId="942297248">
    <w:abstractNumId w:val="15"/>
  </w:num>
  <w:num w:numId="26" w16cid:durableId="1372995181">
    <w:abstractNumId w:val="27"/>
  </w:num>
  <w:num w:numId="27" w16cid:durableId="449973626">
    <w:abstractNumId w:val="37"/>
  </w:num>
  <w:num w:numId="28" w16cid:durableId="562301983">
    <w:abstractNumId w:val="22"/>
  </w:num>
  <w:num w:numId="29" w16cid:durableId="977807049">
    <w:abstractNumId w:val="19"/>
  </w:num>
  <w:num w:numId="30" w16cid:durableId="449519985">
    <w:abstractNumId w:val="14"/>
  </w:num>
  <w:num w:numId="31" w16cid:durableId="426929840">
    <w:abstractNumId w:val="10"/>
  </w:num>
  <w:num w:numId="32" w16cid:durableId="2057075617">
    <w:abstractNumId w:val="17"/>
  </w:num>
  <w:num w:numId="33" w16cid:durableId="2058043693">
    <w:abstractNumId w:val="24"/>
  </w:num>
  <w:num w:numId="34" w16cid:durableId="1803225732">
    <w:abstractNumId w:val="25"/>
  </w:num>
  <w:num w:numId="35" w16cid:durableId="1782988028">
    <w:abstractNumId w:val="13"/>
  </w:num>
  <w:num w:numId="36" w16cid:durableId="235475570">
    <w:abstractNumId w:val="32"/>
  </w:num>
  <w:num w:numId="37" w16cid:durableId="384448522">
    <w:abstractNumId w:val="43"/>
  </w:num>
  <w:num w:numId="38" w16cid:durableId="458036732">
    <w:abstractNumId w:val="8"/>
  </w:num>
  <w:num w:numId="39" w16cid:durableId="215168482">
    <w:abstractNumId w:val="36"/>
  </w:num>
  <w:num w:numId="40" w16cid:durableId="1832211548">
    <w:abstractNumId w:val="38"/>
  </w:num>
  <w:num w:numId="41" w16cid:durableId="1121071319">
    <w:abstractNumId w:val="30"/>
  </w:num>
  <w:num w:numId="42" w16cid:durableId="1688021004">
    <w:abstractNumId w:val="12"/>
  </w:num>
  <w:num w:numId="43" w16cid:durableId="193814565">
    <w:abstractNumId w:val="29"/>
  </w:num>
  <w:num w:numId="44" w16cid:durableId="52671586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AB4"/>
    <w:rsid w:val="00001B07"/>
    <w:rsid w:val="00002EC3"/>
    <w:rsid w:val="0000347C"/>
    <w:rsid w:val="000034C8"/>
    <w:rsid w:val="000049DF"/>
    <w:rsid w:val="000071F3"/>
    <w:rsid w:val="00007A81"/>
    <w:rsid w:val="00010587"/>
    <w:rsid w:val="000120E3"/>
    <w:rsid w:val="00012813"/>
    <w:rsid w:val="00012EFD"/>
    <w:rsid w:val="0001339B"/>
    <w:rsid w:val="00013910"/>
    <w:rsid w:val="00013D9D"/>
    <w:rsid w:val="00013E8B"/>
    <w:rsid w:val="00014022"/>
    <w:rsid w:val="000150C2"/>
    <w:rsid w:val="00015B23"/>
    <w:rsid w:val="000166C7"/>
    <w:rsid w:val="0001691F"/>
    <w:rsid w:val="0002071F"/>
    <w:rsid w:val="00020917"/>
    <w:rsid w:val="0002121B"/>
    <w:rsid w:val="000221D4"/>
    <w:rsid w:val="000229F9"/>
    <w:rsid w:val="00022C56"/>
    <w:rsid w:val="00023CD1"/>
    <w:rsid w:val="000244C0"/>
    <w:rsid w:val="0002471B"/>
    <w:rsid w:val="00025D66"/>
    <w:rsid w:val="000264EA"/>
    <w:rsid w:val="000301D2"/>
    <w:rsid w:val="000335C8"/>
    <w:rsid w:val="00033DCF"/>
    <w:rsid w:val="000367D1"/>
    <w:rsid w:val="0003784B"/>
    <w:rsid w:val="00037900"/>
    <w:rsid w:val="00040353"/>
    <w:rsid w:val="00040EC2"/>
    <w:rsid w:val="00041F21"/>
    <w:rsid w:val="0004310F"/>
    <w:rsid w:val="000433EB"/>
    <w:rsid w:val="0004530B"/>
    <w:rsid w:val="000453C2"/>
    <w:rsid w:val="00046FC1"/>
    <w:rsid w:val="00047348"/>
    <w:rsid w:val="00047B8E"/>
    <w:rsid w:val="00047BE3"/>
    <w:rsid w:val="0005021E"/>
    <w:rsid w:val="000508D5"/>
    <w:rsid w:val="00050A83"/>
    <w:rsid w:val="00052524"/>
    <w:rsid w:val="00052E2B"/>
    <w:rsid w:val="00054D9C"/>
    <w:rsid w:val="00055D22"/>
    <w:rsid w:val="0005647F"/>
    <w:rsid w:val="00056C50"/>
    <w:rsid w:val="00057154"/>
    <w:rsid w:val="00060409"/>
    <w:rsid w:val="00061AA1"/>
    <w:rsid w:val="00062481"/>
    <w:rsid w:val="000624EE"/>
    <w:rsid w:val="00064770"/>
    <w:rsid w:val="00064ABB"/>
    <w:rsid w:val="00064C3B"/>
    <w:rsid w:val="000671F4"/>
    <w:rsid w:val="000703BD"/>
    <w:rsid w:val="000728E7"/>
    <w:rsid w:val="00073FBB"/>
    <w:rsid w:val="000741FC"/>
    <w:rsid w:val="00075652"/>
    <w:rsid w:val="00075AFD"/>
    <w:rsid w:val="00076E34"/>
    <w:rsid w:val="00080734"/>
    <w:rsid w:val="0008169B"/>
    <w:rsid w:val="0008500C"/>
    <w:rsid w:val="00086ED7"/>
    <w:rsid w:val="000876BD"/>
    <w:rsid w:val="00090788"/>
    <w:rsid w:val="00090B8A"/>
    <w:rsid w:val="00090CDF"/>
    <w:rsid w:val="0009194F"/>
    <w:rsid w:val="0009447E"/>
    <w:rsid w:val="00094687"/>
    <w:rsid w:val="00096985"/>
    <w:rsid w:val="000976DF"/>
    <w:rsid w:val="000978DE"/>
    <w:rsid w:val="000978F6"/>
    <w:rsid w:val="000A0174"/>
    <w:rsid w:val="000A0DB7"/>
    <w:rsid w:val="000A1DAB"/>
    <w:rsid w:val="000A2092"/>
    <w:rsid w:val="000A20E3"/>
    <w:rsid w:val="000A3393"/>
    <w:rsid w:val="000A3616"/>
    <w:rsid w:val="000A475B"/>
    <w:rsid w:val="000A5415"/>
    <w:rsid w:val="000A5B58"/>
    <w:rsid w:val="000A615C"/>
    <w:rsid w:val="000A6B0E"/>
    <w:rsid w:val="000A6F18"/>
    <w:rsid w:val="000A723C"/>
    <w:rsid w:val="000A72D2"/>
    <w:rsid w:val="000A7A52"/>
    <w:rsid w:val="000A7BFD"/>
    <w:rsid w:val="000B05F9"/>
    <w:rsid w:val="000B0BC4"/>
    <w:rsid w:val="000B13BD"/>
    <w:rsid w:val="000B2005"/>
    <w:rsid w:val="000B5222"/>
    <w:rsid w:val="000B5527"/>
    <w:rsid w:val="000C0765"/>
    <w:rsid w:val="000C2633"/>
    <w:rsid w:val="000C26B7"/>
    <w:rsid w:val="000C33CA"/>
    <w:rsid w:val="000C5237"/>
    <w:rsid w:val="000C573B"/>
    <w:rsid w:val="000C74EC"/>
    <w:rsid w:val="000C75ED"/>
    <w:rsid w:val="000C7772"/>
    <w:rsid w:val="000C77D2"/>
    <w:rsid w:val="000C788C"/>
    <w:rsid w:val="000C7B36"/>
    <w:rsid w:val="000D05BB"/>
    <w:rsid w:val="000D252F"/>
    <w:rsid w:val="000D2DC1"/>
    <w:rsid w:val="000D318C"/>
    <w:rsid w:val="000D333F"/>
    <w:rsid w:val="000D34E5"/>
    <w:rsid w:val="000D493C"/>
    <w:rsid w:val="000D5587"/>
    <w:rsid w:val="000D6609"/>
    <w:rsid w:val="000D7247"/>
    <w:rsid w:val="000D7B3D"/>
    <w:rsid w:val="000E1350"/>
    <w:rsid w:val="000E193F"/>
    <w:rsid w:val="000E25CC"/>
    <w:rsid w:val="000E27A8"/>
    <w:rsid w:val="000E353A"/>
    <w:rsid w:val="000E35AF"/>
    <w:rsid w:val="000E3963"/>
    <w:rsid w:val="000E3EB9"/>
    <w:rsid w:val="000E493D"/>
    <w:rsid w:val="000E67DF"/>
    <w:rsid w:val="000F03AB"/>
    <w:rsid w:val="000F3812"/>
    <w:rsid w:val="000F3BD9"/>
    <w:rsid w:val="000F60B0"/>
    <w:rsid w:val="000F6411"/>
    <w:rsid w:val="000F759E"/>
    <w:rsid w:val="000F7617"/>
    <w:rsid w:val="00100137"/>
    <w:rsid w:val="0010013F"/>
    <w:rsid w:val="00100887"/>
    <w:rsid w:val="00100B25"/>
    <w:rsid w:val="00100E4A"/>
    <w:rsid w:val="00101DBC"/>
    <w:rsid w:val="00102096"/>
    <w:rsid w:val="00103578"/>
    <w:rsid w:val="00104EBC"/>
    <w:rsid w:val="00104F05"/>
    <w:rsid w:val="00105A6D"/>
    <w:rsid w:val="001068AF"/>
    <w:rsid w:val="00110A75"/>
    <w:rsid w:val="00110DC9"/>
    <w:rsid w:val="001111F7"/>
    <w:rsid w:val="00111B68"/>
    <w:rsid w:val="00112325"/>
    <w:rsid w:val="001127AA"/>
    <w:rsid w:val="00114C6C"/>
    <w:rsid w:val="00114E11"/>
    <w:rsid w:val="0011545E"/>
    <w:rsid w:val="001154C7"/>
    <w:rsid w:val="00115ADC"/>
    <w:rsid w:val="00115C5D"/>
    <w:rsid w:val="0011648E"/>
    <w:rsid w:val="00120EC0"/>
    <w:rsid w:val="0012142B"/>
    <w:rsid w:val="00121EE2"/>
    <w:rsid w:val="001228C1"/>
    <w:rsid w:val="00124974"/>
    <w:rsid w:val="00125C97"/>
    <w:rsid w:val="001268B8"/>
    <w:rsid w:val="00126E60"/>
    <w:rsid w:val="00127C98"/>
    <w:rsid w:val="00131161"/>
    <w:rsid w:val="0013268C"/>
    <w:rsid w:val="00132834"/>
    <w:rsid w:val="00132C02"/>
    <w:rsid w:val="00134056"/>
    <w:rsid w:val="00134311"/>
    <w:rsid w:val="001353B3"/>
    <w:rsid w:val="001353E8"/>
    <w:rsid w:val="00135AF8"/>
    <w:rsid w:val="00135C4B"/>
    <w:rsid w:val="00137D62"/>
    <w:rsid w:val="001407EE"/>
    <w:rsid w:val="00140E0D"/>
    <w:rsid w:val="00140E47"/>
    <w:rsid w:val="00141AA7"/>
    <w:rsid w:val="0014280C"/>
    <w:rsid w:val="00143DB8"/>
    <w:rsid w:val="0014454A"/>
    <w:rsid w:val="0014511F"/>
    <w:rsid w:val="001459CD"/>
    <w:rsid w:val="001477B0"/>
    <w:rsid w:val="0014788D"/>
    <w:rsid w:val="00150444"/>
    <w:rsid w:val="001510DD"/>
    <w:rsid w:val="00151E04"/>
    <w:rsid w:val="00151F14"/>
    <w:rsid w:val="00152026"/>
    <w:rsid w:val="001527C8"/>
    <w:rsid w:val="00153C8A"/>
    <w:rsid w:val="001540D3"/>
    <w:rsid w:val="0015438C"/>
    <w:rsid w:val="001545D5"/>
    <w:rsid w:val="00154F56"/>
    <w:rsid w:val="001557EF"/>
    <w:rsid w:val="00155F98"/>
    <w:rsid w:val="001568AB"/>
    <w:rsid w:val="00156BCF"/>
    <w:rsid w:val="00156E57"/>
    <w:rsid w:val="00161477"/>
    <w:rsid w:val="001621D9"/>
    <w:rsid w:val="00162EC7"/>
    <w:rsid w:val="001637EC"/>
    <w:rsid w:val="00163A31"/>
    <w:rsid w:val="00164040"/>
    <w:rsid w:val="0016413B"/>
    <w:rsid w:val="0016559E"/>
    <w:rsid w:val="00165E1B"/>
    <w:rsid w:val="00166039"/>
    <w:rsid w:val="001661B8"/>
    <w:rsid w:val="00166952"/>
    <w:rsid w:val="00166C98"/>
    <w:rsid w:val="0016784E"/>
    <w:rsid w:val="00167EF6"/>
    <w:rsid w:val="00170714"/>
    <w:rsid w:val="00170E9A"/>
    <w:rsid w:val="001720BF"/>
    <w:rsid w:val="00173B91"/>
    <w:rsid w:val="001745EB"/>
    <w:rsid w:val="00174A07"/>
    <w:rsid w:val="00175CD4"/>
    <w:rsid w:val="00176E9D"/>
    <w:rsid w:val="00177182"/>
    <w:rsid w:val="00177BD5"/>
    <w:rsid w:val="0018091B"/>
    <w:rsid w:val="001812DE"/>
    <w:rsid w:val="001812FA"/>
    <w:rsid w:val="00182B30"/>
    <w:rsid w:val="00182FED"/>
    <w:rsid w:val="00184B66"/>
    <w:rsid w:val="00185854"/>
    <w:rsid w:val="00186497"/>
    <w:rsid w:val="00186B97"/>
    <w:rsid w:val="00186C97"/>
    <w:rsid w:val="00186E23"/>
    <w:rsid w:val="00187121"/>
    <w:rsid w:val="001872CC"/>
    <w:rsid w:val="001872D9"/>
    <w:rsid w:val="00187524"/>
    <w:rsid w:val="0019015F"/>
    <w:rsid w:val="00191D2D"/>
    <w:rsid w:val="00191FD5"/>
    <w:rsid w:val="0019243F"/>
    <w:rsid w:val="001924AC"/>
    <w:rsid w:val="00192E44"/>
    <w:rsid w:val="001957FE"/>
    <w:rsid w:val="00195E5A"/>
    <w:rsid w:val="001965ED"/>
    <w:rsid w:val="00196F6F"/>
    <w:rsid w:val="001A0159"/>
    <w:rsid w:val="001A071C"/>
    <w:rsid w:val="001A0764"/>
    <w:rsid w:val="001A0A7D"/>
    <w:rsid w:val="001A0D18"/>
    <w:rsid w:val="001A1BD2"/>
    <w:rsid w:val="001A22CB"/>
    <w:rsid w:val="001A2C28"/>
    <w:rsid w:val="001A45B2"/>
    <w:rsid w:val="001A5232"/>
    <w:rsid w:val="001A58D2"/>
    <w:rsid w:val="001A591E"/>
    <w:rsid w:val="001A5B5A"/>
    <w:rsid w:val="001A73A5"/>
    <w:rsid w:val="001A769A"/>
    <w:rsid w:val="001A7CDD"/>
    <w:rsid w:val="001B082F"/>
    <w:rsid w:val="001B094A"/>
    <w:rsid w:val="001B1BD8"/>
    <w:rsid w:val="001B1EB2"/>
    <w:rsid w:val="001B1F47"/>
    <w:rsid w:val="001B2F4B"/>
    <w:rsid w:val="001B7306"/>
    <w:rsid w:val="001B76BC"/>
    <w:rsid w:val="001B7A07"/>
    <w:rsid w:val="001C013D"/>
    <w:rsid w:val="001C05FF"/>
    <w:rsid w:val="001C0854"/>
    <w:rsid w:val="001C1458"/>
    <w:rsid w:val="001C2BD0"/>
    <w:rsid w:val="001C36A2"/>
    <w:rsid w:val="001C3B24"/>
    <w:rsid w:val="001C3D24"/>
    <w:rsid w:val="001C4E7F"/>
    <w:rsid w:val="001C513D"/>
    <w:rsid w:val="001C629A"/>
    <w:rsid w:val="001C6969"/>
    <w:rsid w:val="001C6999"/>
    <w:rsid w:val="001D0C85"/>
    <w:rsid w:val="001D18FB"/>
    <w:rsid w:val="001D24A7"/>
    <w:rsid w:val="001D24CE"/>
    <w:rsid w:val="001D25C1"/>
    <w:rsid w:val="001D2643"/>
    <w:rsid w:val="001D2862"/>
    <w:rsid w:val="001D3986"/>
    <w:rsid w:val="001D3B41"/>
    <w:rsid w:val="001D59BD"/>
    <w:rsid w:val="001D7994"/>
    <w:rsid w:val="001D7FDF"/>
    <w:rsid w:val="001E00CF"/>
    <w:rsid w:val="001E0AB2"/>
    <w:rsid w:val="001E2F45"/>
    <w:rsid w:val="001E3110"/>
    <w:rsid w:val="001E37BF"/>
    <w:rsid w:val="001E69F3"/>
    <w:rsid w:val="001F0086"/>
    <w:rsid w:val="001F02D5"/>
    <w:rsid w:val="001F04BE"/>
    <w:rsid w:val="001F11C3"/>
    <w:rsid w:val="001F19F5"/>
    <w:rsid w:val="001F1A73"/>
    <w:rsid w:val="001F20C7"/>
    <w:rsid w:val="001F21A7"/>
    <w:rsid w:val="001F2823"/>
    <w:rsid w:val="001F3664"/>
    <w:rsid w:val="001F3DA2"/>
    <w:rsid w:val="001F485E"/>
    <w:rsid w:val="001F611C"/>
    <w:rsid w:val="001F6B88"/>
    <w:rsid w:val="001F7CF6"/>
    <w:rsid w:val="001F7F17"/>
    <w:rsid w:val="00200D05"/>
    <w:rsid w:val="00201B17"/>
    <w:rsid w:val="00202511"/>
    <w:rsid w:val="00203222"/>
    <w:rsid w:val="00203304"/>
    <w:rsid w:val="00203CE4"/>
    <w:rsid w:val="0020439F"/>
    <w:rsid w:val="00205897"/>
    <w:rsid w:val="00205C2A"/>
    <w:rsid w:val="00206225"/>
    <w:rsid w:val="002066A0"/>
    <w:rsid w:val="00206704"/>
    <w:rsid w:val="00206C0D"/>
    <w:rsid w:val="00207960"/>
    <w:rsid w:val="00207A3F"/>
    <w:rsid w:val="00207BC9"/>
    <w:rsid w:val="002106B6"/>
    <w:rsid w:val="00211E54"/>
    <w:rsid w:val="00212ABD"/>
    <w:rsid w:val="00213202"/>
    <w:rsid w:val="002136DC"/>
    <w:rsid w:val="00214EE3"/>
    <w:rsid w:val="00215D48"/>
    <w:rsid w:val="00217EB9"/>
    <w:rsid w:val="00221216"/>
    <w:rsid w:val="0022141C"/>
    <w:rsid w:val="002218E4"/>
    <w:rsid w:val="00221B7E"/>
    <w:rsid w:val="00225501"/>
    <w:rsid w:val="002261A3"/>
    <w:rsid w:val="0022639D"/>
    <w:rsid w:val="00227A76"/>
    <w:rsid w:val="00230DD7"/>
    <w:rsid w:val="00231983"/>
    <w:rsid w:val="00233825"/>
    <w:rsid w:val="0023396E"/>
    <w:rsid w:val="00234879"/>
    <w:rsid w:val="00234C94"/>
    <w:rsid w:val="00234ED6"/>
    <w:rsid w:val="00236F1D"/>
    <w:rsid w:val="00236F3B"/>
    <w:rsid w:val="002404B9"/>
    <w:rsid w:val="002408A1"/>
    <w:rsid w:val="002410EB"/>
    <w:rsid w:val="00241305"/>
    <w:rsid w:val="00241F8B"/>
    <w:rsid w:val="002420CD"/>
    <w:rsid w:val="00243E40"/>
    <w:rsid w:val="002440D9"/>
    <w:rsid w:val="0024499E"/>
    <w:rsid w:val="00245C3D"/>
    <w:rsid w:val="0024624A"/>
    <w:rsid w:val="002470CA"/>
    <w:rsid w:val="002504B4"/>
    <w:rsid w:val="0025259E"/>
    <w:rsid w:val="00253B82"/>
    <w:rsid w:val="00253F46"/>
    <w:rsid w:val="0025478A"/>
    <w:rsid w:val="00255378"/>
    <w:rsid w:val="002560AF"/>
    <w:rsid w:val="00256107"/>
    <w:rsid w:val="002561B0"/>
    <w:rsid w:val="00256605"/>
    <w:rsid w:val="00256644"/>
    <w:rsid w:val="002577D5"/>
    <w:rsid w:val="00260A16"/>
    <w:rsid w:val="00262227"/>
    <w:rsid w:val="00264070"/>
    <w:rsid w:val="002640E8"/>
    <w:rsid w:val="0026413B"/>
    <w:rsid w:val="00265337"/>
    <w:rsid w:val="00265C0F"/>
    <w:rsid w:val="0026633B"/>
    <w:rsid w:val="0027054B"/>
    <w:rsid w:val="00270859"/>
    <w:rsid w:val="00271448"/>
    <w:rsid w:val="0027338D"/>
    <w:rsid w:val="00273514"/>
    <w:rsid w:val="00273B70"/>
    <w:rsid w:val="00273BB0"/>
    <w:rsid w:val="002741EA"/>
    <w:rsid w:val="00274F11"/>
    <w:rsid w:val="0027501B"/>
    <w:rsid w:val="0027580C"/>
    <w:rsid w:val="002769D9"/>
    <w:rsid w:val="00281707"/>
    <w:rsid w:val="0028173B"/>
    <w:rsid w:val="00283DEA"/>
    <w:rsid w:val="00286CDC"/>
    <w:rsid w:val="002871C7"/>
    <w:rsid w:val="002871D6"/>
    <w:rsid w:val="00287560"/>
    <w:rsid w:val="00290965"/>
    <w:rsid w:val="00290C04"/>
    <w:rsid w:val="00290CAA"/>
    <w:rsid w:val="002913A0"/>
    <w:rsid w:val="00291515"/>
    <w:rsid w:val="00291DFD"/>
    <w:rsid w:val="00293A56"/>
    <w:rsid w:val="00293BA6"/>
    <w:rsid w:val="002940A5"/>
    <w:rsid w:val="00294277"/>
    <w:rsid w:val="00295A1E"/>
    <w:rsid w:val="00297470"/>
    <w:rsid w:val="002A0389"/>
    <w:rsid w:val="002A07E3"/>
    <w:rsid w:val="002A1EC9"/>
    <w:rsid w:val="002A24B5"/>
    <w:rsid w:val="002A36BC"/>
    <w:rsid w:val="002A3CC4"/>
    <w:rsid w:val="002A7288"/>
    <w:rsid w:val="002B072E"/>
    <w:rsid w:val="002B1EB3"/>
    <w:rsid w:val="002B302E"/>
    <w:rsid w:val="002B3B36"/>
    <w:rsid w:val="002B4197"/>
    <w:rsid w:val="002B455A"/>
    <w:rsid w:val="002B605F"/>
    <w:rsid w:val="002B61FF"/>
    <w:rsid w:val="002B6EDD"/>
    <w:rsid w:val="002B78F6"/>
    <w:rsid w:val="002C05A6"/>
    <w:rsid w:val="002C12B4"/>
    <w:rsid w:val="002C1806"/>
    <w:rsid w:val="002C1D1F"/>
    <w:rsid w:val="002C224B"/>
    <w:rsid w:val="002C3CB5"/>
    <w:rsid w:val="002C4019"/>
    <w:rsid w:val="002C4718"/>
    <w:rsid w:val="002C4A37"/>
    <w:rsid w:val="002C5CC2"/>
    <w:rsid w:val="002C65FF"/>
    <w:rsid w:val="002C6627"/>
    <w:rsid w:val="002C6BA9"/>
    <w:rsid w:val="002C702C"/>
    <w:rsid w:val="002C7541"/>
    <w:rsid w:val="002C7C2E"/>
    <w:rsid w:val="002D0342"/>
    <w:rsid w:val="002D041D"/>
    <w:rsid w:val="002D08DA"/>
    <w:rsid w:val="002D08F9"/>
    <w:rsid w:val="002D1455"/>
    <w:rsid w:val="002D1E16"/>
    <w:rsid w:val="002D2A9D"/>
    <w:rsid w:val="002D2ADC"/>
    <w:rsid w:val="002D2E31"/>
    <w:rsid w:val="002D448B"/>
    <w:rsid w:val="002D5700"/>
    <w:rsid w:val="002D790E"/>
    <w:rsid w:val="002D7CF8"/>
    <w:rsid w:val="002D7E2E"/>
    <w:rsid w:val="002E05E1"/>
    <w:rsid w:val="002E0FC7"/>
    <w:rsid w:val="002E1114"/>
    <w:rsid w:val="002E1B53"/>
    <w:rsid w:val="002E28DB"/>
    <w:rsid w:val="002E3331"/>
    <w:rsid w:val="002E4441"/>
    <w:rsid w:val="002E4A61"/>
    <w:rsid w:val="002E4EC8"/>
    <w:rsid w:val="002E581F"/>
    <w:rsid w:val="002E6D87"/>
    <w:rsid w:val="002E724C"/>
    <w:rsid w:val="002F00F0"/>
    <w:rsid w:val="002F0484"/>
    <w:rsid w:val="002F3EDB"/>
    <w:rsid w:val="002F3F78"/>
    <w:rsid w:val="002F4602"/>
    <w:rsid w:val="002F49E0"/>
    <w:rsid w:val="002F52A7"/>
    <w:rsid w:val="002F55BE"/>
    <w:rsid w:val="002F6652"/>
    <w:rsid w:val="002F6959"/>
    <w:rsid w:val="002F6B85"/>
    <w:rsid w:val="002F7CF8"/>
    <w:rsid w:val="00300A6A"/>
    <w:rsid w:val="0030186D"/>
    <w:rsid w:val="00302606"/>
    <w:rsid w:val="00302C9C"/>
    <w:rsid w:val="00303B17"/>
    <w:rsid w:val="0030452E"/>
    <w:rsid w:val="00304724"/>
    <w:rsid w:val="0030544C"/>
    <w:rsid w:val="00306094"/>
    <w:rsid w:val="00306C92"/>
    <w:rsid w:val="00307D71"/>
    <w:rsid w:val="00311A49"/>
    <w:rsid w:val="00311C43"/>
    <w:rsid w:val="00311D02"/>
    <w:rsid w:val="0031253C"/>
    <w:rsid w:val="00312740"/>
    <w:rsid w:val="0031422D"/>
    <w:rsid w:val="00314392"/>
    <w:rsid w:val="003167D5"/>
    <w:rsid w:val="00316EC3"/>
    <w:rsid w:val="00316F8D"/>
    <w:rsid w:val="00317AE7"/>
    <w:rsid w:val="00317F1F"/>
    <w:rsid w:val="00321292"/>
    <w:rsid w:val="00322B65"/>
    <w:rsid w:val="00322EEE"/>
    <w:rsid w:val="003238FA"/>
    <w:rsid w:val="00323944"/>
    <w:rsid w:val="00323B2E"/>
    <w:rsid w:val="00323ED2"/>
    <w:rsid w:val="003246B4"/>
    <w:rsid w:val="00324B88"/>
    <w:rsid w:val="003250B1"/>
    <w:rsid w:val="00325312"/>
    <w:rsid w:val="0032587B"/>
    <w:rsid w:val="0032595A"/>
    <w:rsid w:val="00325E80"/>
    <w:rsid w:val="00326BCD"/>
    <w:rsid w:val="00326D23"/>
    <w:rsid w:val="0033010D"/>
    <w:rsid w:val="00331387"/>
    <w:rsid w:val="0033167A"/>
    <w:rsid w:val="00332DAF"/>
    <w:rsid w:val="00332ECC"/>
    <w:rsid w:val="003341E3"/>
    <w:rsid w:val="00334A19"/>
    <w:rsid w:val="00335429"/>
    <w:rsid w:val="003361FD"/>
    <w:rsid w:val="00337DC8"/>
    <w:rsid w:val="00340F8E"/>
    <w:rsid w:val="0034121D"/>
    <w:rsid w:val="00342CFE"/>
    <w:rsid w:val="003456CE"/>
    <w:rsid w:val="00345B00"/>
    <w:rsid w:val="0034616E"/>
    <w:rsid w:val="003461BF"/>
    <w:rsid w:val="003476CA"/>
    <w:rsid w:val="00347846"/>
    <w:rsid w:val="003479EE"/>
    <w:rsid w:val="00351095"/>
    <w:rsid w:val="00351286"/>
    <w:rsid w:val="00351C43"/>
    <w:rsid w:val="00355832"/>
    <w:rsid w:val="0035614A"/>
    <w:rsid w:val="0035675A"/>
    <w:rsid w:val="00357FF9"/>
    <w:rsid w:val="003626EF"/>
    <w:rsid w:val="0036325B"/>
    <w:rsid w:val="003637B3"/>
    <w:rsid w:val="00363C13"/>
    <w:rsid w:val="00364880"/>
    <w:rsid w:val="0036492B"/>
    <w:rsid w:val="00365380"/>
    <w:rsid w:val="0036549C"/>
    <w:rsid w:val="00365F38"/>
    <w:rsid w:val="00366B29"/>
    <w:rsid w:val="00367D45"/>
    <w:rsid w:val="003717EE"/>
    <w:rsid w:val="00371C90"/>
    <w:rsid w:val="00371DD0"/>
    <w:rsid w:val="003732E6"/>
    <w:rsid w:val="00374217"/>
    <w:rsid w:val="003743CD"/>
    <w:rsid w:val="00374785"/>
    <w:rsid w:val="00374864"/>
    <w:rsid w:val="003767CC"/>
    <w:rsid w:val="00377AD2"/>
    <w:rsid w:val="00380034"/>
    <w:rsid w:val="00382BE7"/>
    <w:rsid w:val="00382C20"/>
    <w:rsid w:val="00384285"/>
    <w:rsid w:val="00384C8A"/>
    <w:rsid w:val="00386692"/>
    <w:rsid w:val="003877AE"/>
    <w:rsid w:val="00387F0A"/>
    <w:rsid w:val="003907F0"/>
    <w:rsid w:val="00392343"/>
    <w:rsid w:val="003938AD"/>
    <w:rsid w:val="00394288"/>
    <w:rsid w:val="003A0C16"/>
    <w:rsid w:val="003A1BC8"/>
    <w:rsid w:val="003A1D23"/>
    <w:rsid w:val="003A3C6B"/>
    <w:rsid w:val="003A3E96"/>
    <w:rsid w:val="003A3FD7"/>
    <w:rsid w:val="003A41C5"/>
    <w:rsid w:val="003A48E3"/>
    <w:rsid w:val="003A5075"/>
    <w:rsid w:val="003A6AED"/>
    <w:rsid w:val="003A6C54"/>
    <w:rsid w:val="003B004D"/>
    <w:rsid w:val="003B32F2"/>
    <w:rsid w:val="003B4ACA"/>
    <w:rsid w:val="003B7A6E"/>
    <w:rsid w:val="003C0948"/>
    <w:rsid w:val="003C0C61"/>
    <w:rsid w:val="003C1D23"/>
    <w:rsid w:val="003C22EC"/>
    <w:rsid w:val="003C282B"/>
    <w:rsid w:val="003C2D2C"/>
    <w:rsid w:val="003C356E"/>
    <w:rsid w:val="003C360E"/>
    <w:rsid w:val="003C4051"/>
    <w:rsid w:val="003C42EF"/>
    <w:rsid w:val="003C6175"/>
    <w:rsid w:val="003C7A62"/>
    <w:rsid w:val="003D038E"/>
    <w:rsid w:val="003D0BC8"/>
    <w:rsid w:val="003D1A1C"/>
    <w:rsid w:val="003D26EA"/>
    <w:rsid w:val="003D2D4D"/>
    <w:rsid w:val="003D3240"/>
    <w:rsid w:val="003D3698"/>
    <w:rsid w:val="003D3FEF"/>
    <w:rsid w:val="003D536F"/>
    <w:rsid w:val="003D5E87"/>
    <w:rsid w:val="003D67FE"/>
    <w:rsid w:val="003D6EE5"/>
    <w:rsid w:val="003D7059"/>
    <w:rsid w:val="003D7B7F"/>
    <w:rsid w:val="003E05C4"/>
    <w:rsid w:val="003E1E99"/>
    <w:rsid w:val="003E279F"/>
    <w:rsid w:val="003E334B"/>
    <w:rsid w:val="003E38E1"/>
    <w:rsid w:val="003E3D6C"/>
    <w:rsid w:val="003E4437"/>
    <w:rsid w:val="003E4FD0"/>
    <w:rsid w:val="003E5DCD"/>
    <w:rsid w:val="003E612A"/>
    <w:rsid w:val="003E748C"/>
    <w:rsid w:val="003E75DF"/>
    <w:rsid w:val="003E7FAF"/>
    <w:rsid w:val="003F0202"/>
    <w:rsid w:val="003F0287"/>
    <w:rsid w:val="003F3F84"/>
    <w:rsid w:val="003F4475"/>
    <w:rsid w:val="00401C42"/>
    <w:rsid w:val="0040345F"/>
    <w:rsid w:val="00403D83"/>
    <w:rsid w:val="00403F9F"/>
    <w:rsid w:val="004042BE"/>
    <w:rsid w:val="0040572C"/>
    <w:rsid w:val="004058E6"/>
    <w:rsid w:val="00406421"/>
    <w:rsid w:val="004074B1"/>
    <w:rsid w:val="004075BF"/>
    <w:rsid w:val="00407CE2"/>
    <w:rsid w:val="004107C5"/>
    <w:rsid w:val="0041175F"/>
    <w:rsid w:val="0041374A"/>
    <w:rsid w:val="00413A01"/>
    <w:rsid w:val="004145E1"/>
    <w:rsid w:val="00415BCB"/>
    <w:rsid w:val="0041602E"/>
    <w:rsid w:val="0041655B"/>
    <w:rsid w:val="00416D99"/>
    <w:rsid w:val="00417655"/>
    <w:rsid w:val="00417854"/>
    <w:rsid w:val="00420825"/>
    <w:rsid w:val="0042097C"/>
    <w:rsid w:val="00421697"/>
    <w:rsid w:val="0042181F"/>
    <w:rsid w:val="0042253D"/>
    <w:rsid w:val="00422702"/>
    <w:rsid w:val="00423443"/>
    <w:rsid w:val="00424BE3"/>
    <w:rsid w:val="00424EC1"/>
    <w:rsid w:val="00425316"/>
    <w:rsid w:val="00425415"/>
    <w:rsid w:val="00426984"/>
    <w:rsid w:val="00427682"/>
    <w:rsid w:val="004303C8"/>
    <w:rsid w:val="0043074D"/>
    <w:rsid w:val="0043155E"/>
    <w:rsid w:val="00431A91"/>
    <w:rsid w:val="004325B5"/>
    <w:rsid w:val="004325DA"/>
    <w:rsid w:val="004330A0"/>
    <w:rsid w:val="00434519"/>
    <w:rsid w:val="00434742"/>
    <w:rsid w:val="00435C8C"/>
    <w:rsid w:val="004368FF"/>
    <w:rsid w:val="0043712C"/>
    <w:rsid w:val="0043734E"/>
    <w:rsid w:val="00440222"/>
    <w:rsid w:val="00440437"/>
    <w:rsid w:val="00440E47"/>
    <w:rsid w:val="004430F8"/>
    <w:rsid w:val="00443666"/>
    <w:rsid w:val="00443C3D"/>
    <w:rsid w:val="00444EE4"/>
    <w:rsid w:val="004456B6"/>
    <w:rsid w:val="00445C90"/>
    <w:rsid w:val="00445D2F"/>
    <w:rsid w:val="00445DFF"/>
    <w:rsid w:val="00446980"/>
    <w:rsid w:val="00447B05"/>
    <w:rsid w:val="00450AC9"/>
    <w:rsid w:val="00450C54"/>
    <w:rsid w:val="0045176D"/>
    <w:rsid w:val="0045351A"/>
    <w:rsid w:val="00453867"/>
    <w:rsid w:val="00454B66"/>
    <w:rsid w:val="00454F57"/>
    <w:rsid w:val="00455A4C"/>
    <w:rsid w:val="00455B44"/>
    <w:rsid w:val="004567EE"/>
    <w:rsid w:val="00456864"/>
    <w:rsid w:val="00456914"/>
    <w:rsid w:val="0045704A"/>
    <w:rsid w:val="004600D0"/>
    <w:rsid w:val="004609C4"/>
    <w:rsid w:val="00461DD5"/>
    <w:rsid w:val="00462E15"/>
    <w:rsid w:val="00464235"/>
    <w:rsid w:val="004669DE"/>
    <w:rsid w:val="00467B4C"/>
    <w:rsid w:val="00467D0D"/>
    <w:rsid w:val="004728D4"/>
    <w:rsid w:val="00472C61"/>
    <w:rsid w:val="00473903"/>
    <w:rsid w:val="00473CA6"/>
    <w:rsid w:val="00475153"/>
    <w:rsid w:val="00476A2A"/>
    <w:rsid w:val="00476A3C"/>
    <w:rsid w:val="00481B00"/>
    <w:rsid w:val="00481B42"/>
    <w:rsid w:val="00482DC1"/>
    <w:rsid w:val="0048386D"/>
    <w:rsid w:val="00484747"/>
    <w:rsid w:val="00484928"/>
    <w:rsid w:val="0048618E"/>
    <w:rsid w:val="00486993"/>
    <w:rsid w:val="00486F30"/>
    <w:rsid w:val="0048726E"/>
    <w:rsid w:val="00487605"/>
    <w:rsid w:val="00487680"/>
    <w:rsid w:val="00487CEF"/>
    <w:rsid w:val="00487D4A"/>
    <w:rsid w:val="004906FE"/>
    <w:rsid w:val="004913EF"/>
    <w:rsid w:val="004926D6"/>
    <w:rsid w:val="00492A7E"/>
    <w:rsid w:val="00492ED2"/>
    <w:rsid w:val="00493085"/>
    <w:rsid w:val="0049347D"/>
    <w:rsid w:val="00493BA5"/>
    <w:rsid w:val="004969F7"/>
    <w:rsid w:val="00496DA3"/>
    <w:rsid w:val="00496F88"/>
    <w:rsid w:val="004970F1"/>
    <w:rsid w:val="00497B90"/>
    <w:rsid w:val="004A0071"/>
    <w:rsid w:val="004A11F7"/>
    <w:rsid w:val="004A1993"/>
    <w:rsid w:val="004A24B3"/>
    <w:rsid w:val="004A364D"/>
    <w:rsid w:val="004A3CE5"/>
    <w:rsid w:val="004A44F1"/>
    <w:rsid w:val="004A45B9"/>
    <w:rsid w:val="004A512E"/>
    <w:rsid w:val="004A5553"/>
    <w:rsid w:val="004A60FD"/>
    <w:rsid w:val="004A6897"/>
    <w:rsid w:val="004A6BC5"/>
    <w:rsid w:val="004A6D8C"/>
    <w:rsid w:val="004A6E5F"/>
    <w:rsid w:val="004A7952"/>
    <w:rsid w:val="004A7DED"/>
    <w:rsid w:val="004B0624"/>
    <w:rsid w:val="004B0FFC"/>
    <w:rsid w:val="004B137C"/>
    <w:rsid w:val="004B17F3"/>
    <w:rsid w:val="004B236A"/>
    <w:rsid w:val="004B2BAA"/>
    <w:rsid w:val="004B48AD"/>
    <w:rsid w:val="004B7538"/>
    <w:rsid w:val="004B7E29"/>
    <w:rsid w:val="004C06B2"/>
    <w:rsid w:val="004C08A8"/>
    <w:rsid w:val="004C2481"/>
    <w:rsid w:val="004C314E"/>
    <w:rsid w:val="004C315F"/>
    <w:rsid w:val="004C3F9C"/>
    <w:rsid w:val="004C41CA"/>
    <w:rsid w:val="004C42FE"/>
    <w:rsid w:val="004C59CE"/>
    <w:rsid w:val="004C5C63"/>
    <w:rsid w:val="004C5C68"/>
    <w:rsid w:val="004C5F8D"/>
    <w:rsid w:val="004C7C28"/>
    <w:rsid w:val="004D030C"/>
    <w:rsid w:val="004D0B63"/>
    <w:rsid w:val="004D1C31"/>
    <w:rsid w:val="004D27F6"/>
    <w:rsid w:val="004D357C"/>
    <w:rsid w:val="004D3975"/>
    <w:rsid w:val="004D3FB1"/>
    <w:rsid w:val="004D573E"/>
    <w:rsid w:val="004D65AE"/>
    <w:rsid w:val="004D6632"/>
    <w:rsid w:val="004D66B8"/>
    <w:rsid w:val="004D6E9C"/>
    <w:rsid w:val="004D73D9"/>
    <w:rsid w:val="004D7567"/>
    <w:rsid w:val="004D799C"/>
    <w:rsid w:val="004E0D71"/>
    <w:rsid w:val="004E179D"/>
    <w:rsid w:val="004E2D0C"/>
    <w:rsid w:val="004F05DE"/>
    <w:rsid w:val="004F07EB"/>
    <w:rsid w:val="004F0A8E"/>
    <w:rsid w:val="004F0D8E"/>
    <w:rsid w:val="004F115E"/>
    <w:rsid w:val="004F1A85"/>
    <w:rsid w:val="004F1D11"/>
    <w:rsid w:val="004F244A"/>
    <w:rsid w:val="004F2853"/>
    <w:rsid w:val="004F305C"/>
    <w:rsid w:val="004F3DC8"/>
    <w:rsid w:val="004F429F"/>
    <w:rsid w:val="004F4EA5"/>
    <w:rsid w:val="004F5BA0"/>
    <w:rsid w:val="004F5FB8"/>
    <w:rsid w:val="004F6822"/>
    <w:rsid w:val="005005E2"/>
    <w:rsid w:val="00503142"/>
    <w:rsid w:val="0050341A"/>
    <w:rsid w:val="00503A0F"/>
    <w:rsid w:val="00503B47"/>
    <w:rsid w:val="00504014"/>
    <w:rsid w:val="0050638D"/>
    <w:rsid w:val="005065FC"/>
    <w:rsid w:val="00507978"/>
    <w:rsid w:val="00510DFA"/>
    <w:rsid w:val="00511109"/>
    <w:rsid w:val="00511395"/>
    <w:rsid w:val="00511C67"/>
    <w:rsid w:val="00511CE2"/>
    <w:rsid w:val="00511E67"/>
    <w:rsid w:val="0051449B"/>
    <w:rsid w:val="00515B73"/>
    <w:rsid w:val="005164F2"/>
    <w:rsid w:val="00516676"/>
    <w:rsid w:val="005168FE"/>
    <w:rsid w:val="005179A1"/>
    <w:rsid w:val="00520766"/>
    <w:rsid w:val="0052125D"/>
    <w:rsid w:val="00521C42"/>
    <w:rsid w:val="00522978"/>
    <w:rsid w:val="00525EA4"/>
    <w:rsid w:val="00526C49"/>
    <w:rsid w:val="00530836"/>
    <w:rsid w:val="0053182F"/>
    <w:rsid w:val="00534F55"/>
    <w:rsid w:val="0053525C"/>
    <w:rsid w:val="005372AF"/>
    <w:rsid w:val="00537E40"/>
    <w:rsid w:val="005418F5"/>
    <w:rsid w:val="00542A28"/>
    <w:rsid w:val="00542B74"/>
    <w:rsid w:val="005447FB"/>
    <w:rsid w:val="00545ED6"/>
    <w:rsid w:val="00547342"/>
    <w:rsid w:val="0055039F"/>
    <w:rsid w:val="0055090B"/>
    <w:rsid w:val="00550E7B"/>
    <w:rsid w:val="00552911"/>
    <w:rsid w:val="00553550"/>
    <w:rsid w:val="005539F9"/>
    <w:rsid w:val="00554C2C"/>
    <w:rsid w:val="00557DF0"/>
    <w:rsid w:val="00557DF7"/>
    <w:rsid w:val="005601E5"/>
    <w:rsid w:val="00560556"/>
    <w:rsid w:val="00560BCC"/>
    <w:rsid w:val="00562418"/>
    <w:rsid w:val="00564F39"/>
    <w:rsid w:val="005663B5"/>
    <w:rsid w:val="00566FD3"/>
    <w:rsid w:val="00567AA6"/>
    <w:rsid w:val="00571976"/>
    <w:rsid w:val="00573073"/>
    <w:rsid w:val="005737BF"/>
    <w:rsid w:val="00573AAC"/>
    <w:rsid w:val="00573AB7"/>
    <w:rsid w:val="005747E0"/>
    <w:rsid w:val="00574DB4"/>
    <w:rsid w:val="005757C3"/>
    <w:rsid w:val="00575B25"/>
    <w:rsid w:val="00576156"/>
    <w:rsid w:val="00576503"/>
    <w:rsid w:val="00576706"/>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02FB"/>
    <w:rsid w:val="0059085E"/>
    <w:rsid w:val="005921BA"/>
    <w:rsid w:val="00592824"/>
    <w:rsid w:val="005936C4"/>
    <w:rsid w:val="00593894"/>
    <w:rsid w:val="00594C0E"/>
    <w:rsid w:val="00594FDE"/>
    <w:rsid w:val="0059578A"/>
    <w:rsid w:val="00596F1D"/>
    <w:rsid w:val="005974B0"/>
    <w:rsid w:val="0059775C"/>
    <w:rsid w:val="00597E22"/>
    <w:rsid w:val="005A0000"/>
    <w:rsid w:val="005A0149"/>
    <w:rsid w:val="005A01BF"/>
    <w:rsid w:val="005A1155"/>
    <w:rsid w:val="005A27D5"/>
    <w:rsid w:val="005A2B69"/>
    <w:rsid w:val="005A3C6F"/>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7EC"/>
    <w:rsid w:val="005B68BD"/>
    <w:rsid w:val="005B6A77"/>
    <w:rsid w:val="005B78E7"/>
    <w:rsid w:val="005B7D74"/>
    <w:rsid w:val="005C2281"/>
    <w:rsid w:val="005C3316"/>
    <w:rsid w:val="005C4C80"/>
    <w:rsid w:val="005C76E5"/>
    <w:rsid w:val="005C7768"/>
    <w:rsid w:val="005D07A1"/>
    <w:rsid w:val="005D16E6"/>
    <w:rsid w:val="005D18CB"/>
    <w:rsid w:val="005D3639"/>
    <w:rsid w:val="005D4528"/>
    <w:rsid w:val="005D4A48"/>
    <w:rsid w:val="005D589B"/>
    <w:rsid w:val="005D5F5F"/>
    <w:rsid w:val="005D6880"/>
    <w:rsid w:val="005D6B92"/>
    <w:rsid w:val="005D6F2F"/>
    <w:rsid w:val="005D74C0"/>
    <w:rsid w:val="005E06DF"/>
    <w:rsid w:val="005E0E1B"/>
    <w:rsid w:val="005E1137"/>
    <w:rsid w:val="005E1A9F"/>
    <w:rsid w:val="005E1C7F"/>
    <w:rsid w:val="005E307C"/>
    <w:rsid w:val="005E404E"/>
    <w:rsid w:val="005E447F"/>
    <w:rsid w:val="005E44CE"/>
    <w:rsid w:val="005E49C9"/>
    <w:rsid w:val="005E7FA4"/>
    <w:rsid w:val="005F0BB3"/>
    <w:rsid w:val="005F0D50"/>
    <w:rsid w:val="005F1684"/>
    <w:rsid w:val="005F19A9"/>
    <w:rsid w:val="005F1B35"/>
    <w:rsid w:val="005F1D5D"/>
    <w:rsid w:val="005F36D3"/>
    <w:rsid w:val="005F3C6C"/>
    <w:rsid w:val="005F4039"/>
    <w:rsid w:val="005F4B70"/>
    <w:rsid w:val="005F560A"/>
    <w:rsid w:val="005F5910"/>
    <w:rsid w:val="005F5B27"/>
    <w:rsid w:val="005F60E2"/>
    <w:rsid w:val="005F6A57"/>
    <w:rsid w:val="005F6F9A"/>
    <w:rsid w:val="005F7084"/>
    <w:rsid w:val="00600D2B"/>
    <w:rsid w:val="0060102A"/>
    <w:rsid w:val="006025A7"/>
    <w:rsid w:val="0060275C"/>
    <w:rsid w:val="00603913"/>
    <w:rsid w:val="0060516C"/>
    <w:rsid w:val="00605AF7"/>
    <w:rsid w:val="00605F1E"/>
    <w:rsid w:val="0060635A"/>
    <w:rsid w:val="0060673A"/>
    <w:rsid w:val="00606B47"/>
    <w:rsid w:val="00607AB7"/>
    <w:rsid w:val="00611746"/>
    <w:rsid w:val="0061336A"/>
    <w:rsid w:val="00614254"/>
    <w:rsid w:val="0061446D"/>
    <w:rsid w:val="006146A4"/>
    <w:rsid w:val="006150A4"/>
    <w:rsid w:val="006168AA"/>
    <w:rsid w:val="0061793F"/>
    <w:rsid w:val="0062037E"/>
    <w:rsid w:val="00620E3E"/>
    <w:rsid w:val="00621417"/>
    <w:rsid w:val="006237E3"/>
    <w:rsid w:val="006241D9"/>
    <w:rsid w:val="0062486D"/>
    <w:rsid w:val="006259CC"/>
    <w:rsid w:val="006268D3"/>
    <w:rsid w:val="006301A9"/>
    <w:rsid w:val="006315CE"/>
    <w:rsid w:val="006316E8"/>
    <w:rsid w:val="00633902"/>
    <w:rsid w:val="00633F49"/>
    <w:rsid w:val="006341BE"/>
    <w:rsid w:val="00634D9C"/>
    <w:rsid w:val="00635845"/>
    <w:rsid w:val="00635D91"/>
    <w:rsid w:val="00636449"/>
    <w:rsid w:val="00636B1E"/>
    <w:rsid w:val="00636C7B"/>
    <w:rsid w:val="0063773C"/>
    <w:rsid w:val="006417B9"/>
    <w:rsid w:val="00641B4A"/>
    <w:rsid w:val="006425AF"/>
    <w:rsid w:val="00642AE3"/>
    <w:rsid w:val="00643174"/>
    <w:rsid w:val="00643D40"/>
    <w:rsid w:val="00645C1E"/>
    <w:rsid w:val="00646810"/>
    <w:rsid w:val="00650DDD"/>
    <w:rsid w:val="00652353"/>
    <w:rsid w:val="006526E7"/>
    <w:rsid w:val="00653DB2"/>
    <w:rsid w:val="00654749"/>
    <w:rsid w:val="0065476B"/>
    <w:rsid w:val="0065480E"/>
    <w:rsid w:val="00654A7F"/>
    <w:rsid w:val="00654B09"/>
    <w:rsid w:val="00655991"/>
    <w:rsid w:val="0065629C"/>
    <w:rsid w:val="0065679E"/>
    <w:rsid w:val="00656A32"/>
    <w:rsid w:val="00656F90"/>
    <w:rsid w:val="00656FC8"/>
    <w:rsid w:val="00657A38"/>
    <w:rsid w:val="00657D1B"/>
    <w:rsid w:val="0066070F"/>
    <w:rsid w:val="0066200A"/>
    <w:rsid w:val="00662467"/>
    <w:rsid w:val="006644E2"/>
    <w:rsid w:val="006649E5"/>
    <w:rsid w:val="006653A0"/>
    <w:rsid w:val="00666A63"/>
    <w:rsid w:val="0067090C"/>
    <w:rsid w:val="006709D1"/>
    <w:rsid w:val="0067116B"/>
    <w:rsid w:val="0067136C"/>
    <w:rsid w:val="00672AEC"/>
    <w:rsid w:val="006736F6"/>
    <w:rsid w:val="0067392B"/>
    <w:rsid w:val="00673C57"/>
    <w:rsid w:val="006740B0"/>
    <w:rsid w:val="00674102"/>
    <w:rsid w:val="00674668"/>
    <w:rsid w:val="006748DD"/>
    <w:rsid w:val="0067525B"/>
    <w:rsid w:val="006753DC"/>
    <w:rsid w:val="006764F4"/>
    <w:rsid w:val="006769FA"/>
    <w:rsid w:val="00677BC4"/>
    <w:rsid w:val="006805D5"/>
    <w:rsid w:val="00681A74"/>
    <w:rsid w:val="00682D7A"/>
    <w:rsid w:val="006831E4"/>
    <w:rsid w:val="006852DD"/>
    <w:rsid w:val="00685490"/>
    <w:rsid w:val="0068549E"/>
    <w:rsid w:val="00686556"/>
    <w:rsid w:val="0069074B"/>
    <w:rsid w:val="00690C04"/>
    <w:rsid w:val="00690CE0"/>
    <w:rsid w:val="00690FFA"/>
    <w:rsid w:val="00691615"/>
    <w:rsid w:val="00692597"/>
    <w:rsid w:val="00692C51"/>
    <w:rsid w:val="00692D10"/>
    <w:rsid w:val="00692FF8"/>
    <w:rsid w:val="00694AE2"/>
    <w:rsid w:val="00695288"/>
    <w:rsid w:val="00695A09"/>
    <w:rsid w:val="006960C7"/>
    <w:rsid w:val="00696F6E"/>
    <w:rsid w:val="00697689"/>
    <w:rsid w:val="00697AB2"/>
    <w:rsid w:val="006A0C37"/>
    <w:rsid w:val="006A2A6A"/>
    <w:rsid w:val="006A4058"/>
    <w:rsid w:val="006A5BF0"/>
    <w:rsid w:val="006B1582"/>
    <w:rsid w:val="006B1D91"/>
    <w:rsid w:val="006B2449"/>
    <w:rsid w:val="006B2964"/>
    <w:rsid w:val="006B5019"/>
    <w:rsid w:val="006B5CAB"/>
    <w:rsid w:val="006B743B"/>
    <w:rsid w:val="006C03CC"/>
    <w:rsid w:val="006C0B20"/>
    <w:rsid w:val="006C0FCD"/>
    <w:rsid w:val="006C24EF"/>
    <w:rsid w:val="006C2731"/>
    <w:rsid w:val="006C344B"/>
    <w:rsid w:val="006C3574"/>
    <w:rsid w:val="006C4B94"/>
    <w:rsid w:val="006C4E24"/>
    <w:rsid w:val="006C5BCF"/>
    <w:rsid w:val="006C5E3E"/>
    <w:rsid w:val="006C638C"/>
    <w:rsid w:val="006C64F1"/>
    <w:rsid w:val="006C68E0"/>
    <w:rsid w:val="006D07F6"/>
    <w:rsid w:val="006D151F"/>
    <w:rsid w:val="006D2E9B"/>
    <w:rsid w:val="006D432F"/>
    <w:rsid w:val="006D56AD"/>
    <w:rsid w:val="006D5876"/>
    <w:rsid w:val="006D5E57"/>
    <w:rsid w:val="006D5ED1"/>
    <w:rsid w:val="006D618D"/>
    <w:rsid w:val="006D65E8"/>
    <w:rsid w:val="006D67F8"/>
    <w:rsid w:val="006D6E58"/>
    <w:rsid w:val="006D74FF"/>
    <w:rsid w:val="006D76A4"/>
    <w:rsid w:val="006D7D46"/>
    <w:rsid w:val="006D7DBA"/>
    <w:rsid w:val="006E00FD"/>
    <w:rsid w:val="006E0764"/>
    <w:rsid w:val="006E0C07"/>
    <w:rsid w:val="006E19D0"/>
    <w:rsid w:val="006E2B39"/>
    <w:rsid w:val="006E33E5"/>
    <w:rsid w:val="006E3BF7"/>
    <w:rsid w:val="006E49E8"/>
    <w:rsid w:val="006E5753"/>
    <w:rsid w:val="006E578B"/>
    <w:rsid w:val="006E6194"/>
    <w:rsid w:val="006E6D72"/>
    <w:rsid w:val="006E7137"/>
    <w:rsid w:val="006E7886"/>
    <w:rsid w:val="006F095E"/>
    <w:rsid w:val="006F098D"/>
    <w:rsid w:val="006F1D48"/>
    <w:rsid w:val="006F24F5"/>
    <w:rsid w:val="006F2DB4"/>
    <w:rsid w:val="006F340C"/>
    <w:rsid w:val="006F5B36"/>
    <w:rsid w:val="006F61D3"/>
    <w:rsid w:val="006F61F4"/>
    <w:rsid w:val="0070058D"/>
    <w:rsid w:val="00700DD5"/>
    <w:rsid w:val="007026C1"/>
    <w:rsid w:val="00702F03"/>
    <w:rsid w:val="007038F6"/>
    <w:rsid w:val="007039AB"/>
    <w:rsid w:val="00704270"/>
    <w:rsid w:val="00704A6F"/>
    <w:rsid w:val="00704B29"/>
    <w:rsid w:val="0070521B"/>
    <w:rsid w:val="00706858"/>
    <w:rsid w:val="00707D3F"/>
    <w:rsid w:val="00707FAF"/>
    <w:rsid w:val="00710E81"/>
    <w:rsid w:val="00711399"/>
    <w:rsid w:val="00711422"/>
    <w:rsid w:val="0071148A"/>
    <w:rsid w:val="007116C9"/>
    <w:rsid w:val="007118E0"/>
    <w:rsid w:val="00711F1D"/>
    <w:rsid w:val="0071225C"/>
    <w:rsid w:val="00712E91"/>
    <w:rsid w:val="007144D8"/>
    <w:rsid w:val="0071657A"/>
    <w:rsid w:val="00716E8A"/>
    <w:rsid w:val="007173AC"/>
    <w:rsid w:val="00717D4D"/>
    <w:rsid w:val="00721067"/>
    <w:rsid w:val="00721237"/>
    <w:rsid w:val="00721642"/>
    <w:rsid w:val="00722692"/>
    <w:rsid w:val="00724A93"/>
    <w:rsid w:val="00724C7E"/>
    <w:rsid w:val="0072510D"/>
    <w:rsid w:val="00725F9B"/>
    <w:rsid w:val="007273EE"/>
    <w:rsid w:val="0073095E"/>
    <w:rsid w:val="00730A2C"/>
    <w:rsid w:val="00732450"/>
    <w:rsid w:val="00733B7D"/>
    <w:rsid w:val="007348A7"/>
    <w:rsid w:val="007350C0"/>
    <w:rsid w:val="00736A84"/>
    <w:rsid w:val="00737969"/>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34C8"/>
    <w:rsid w:val="00753610"/>
    <w:rsid w:val="00754706"/>
    <w:rsid w:val="007551ED"/>
    <w:rsid w:val="00755733"/>
    <w:rsid w:val="007564EB"/>
    <w:rsid w:val="0075703C"/>
    <w:rsid w:val="00757098"/>
    <w:rsid w:val="00757563"/>
    <w:rsid w:val="00757720"/>
    <w:rsid w:val="007577AD"/>
    <w:rsid w:val="0075789E"/>
    <w:rsid w:val="00757CAE"/>
    <w:rsid w:val="0076107D"/>
    <w:rsid w:val="007624B4"/>
    <w:rsid w:val="007628BA"/>
    <w:rsid w:val="00763700"/>
    <w:rsid w:val="007656D6"/>
    <w:rsid w:val="00766873"/>
    <w:rsid w:val="007674AE"/>
    <w:rsid w:val="0076752B"/>
    <w:rsid w:val="00767B6C"/>
    <w:rsid w:val="007703C1"/>
    <w:rsid w:val="00770F4C"/>
    <w:rsid w:val="00771F18"/>
    <w:rsid w:val="00772E6B"/>
    <w:rsid w:val="00774C69"/>
    <w:rsid w:val="00775D60"/>
    <w:rsid w:val="007761FE"/>
    <w:rsid w:val="0077682C"/>
    <w:rsid w:val="007769F4"/>
    <w:rsid w:val="00777ADC"/>
    <w:rsid w:val="00777B6B"/>
    <w:rsid w:val="007807C1"/>
    <w:rsid w:val="00781054"/>
    <w:rsid w:val="007812E9"/>
    <w:rsid w:val="007818BF"/>
    <w:rsid w:val="00781A27"/>
    <w:rsid w:val="00782990"/>
    <w:rsid w:val="00783F7E"/>
    <w:rsid w:val="00784190"/>
    <w:rsid w:val="00785129"/>
    <w:rsid w:val="007854B9"/>
    <w:rsid w:val="007867B6"/>
    <w:rsid w:val="00787ECF"/>
    <w:rsid w:val="0079080C"/>
    <w:rsid w:val="00790B28"/>
    <w:rsid w:val="007920F3"/>
    <w:rsid w:val="00792996"/>
    <w:rsid w:val="00794647"/>
    <w:rsid w:val="0079578A"/>
    <w:rsid w:val="00796380"/>
    <w:rsid w:val="0079638D"/>
    <w:rsid w:val="00797228"/>
    <w:rsid w:val="007972F0"/>
    <w:rsid w:val="00797436"/>
    <w:rsid w:val="007A049F"/>
    <w:rsid w:val="007A123A"/>
    <w:rsid w:val="007A1BF6"/>
    <w:rsid w:val="007A224B"/>
    <w:rsid w:val="007A3BAD"/>
    <w:rsid w:val="007A4161"/>
    <w:rsid w:val="007A6661"/>
    <w:rsid w:val="007A737D"/>
    <w:rsid w:val="007A74EB"/>
    <w:rsid w:val="007A7832"/>
    <w:rsid w:val="007B052E"/>
    <w:rsid w:val="007B11FA"/>
    <w:rsid w:val="007B201D"/>
    <w:rsid w:val="007B2571"/>
    <w:rsid w:val="007B3397"/>
    <w:rsid w:val="007B4481"/>
    <w:rsid w:val="007B47F6"/>
    <w:rsid w:val="007B4B03"/>
    <w:rsid w:val="007B5961"/>
    <w:rsid w:val="007B61B1"/>
    <w:rsid w:val="007B6D59"/>
    <w:rsid w:val="007B77C1"/>
    <w:rsid w:val="007C0400"/>
    <w:rsid w:val="007C0456"/>
    <w:rsid w:val="007C0859"/>
    <w:rsid w:val="007C0AF9"/>
    <w:rsid w:val="007C0CDC"/>
    <w:rsid w:val="007C11F3"/>
    <w:rsid w:val="007C1D28"/>
    <w:rsid w:val="007C21BF"/>
    <w:rsid w:val="007C27E3"/>
    <w:rsid w:val="007C2EC5"/>
    <w:rsid w:val="007C32C9"/>
    <w:rsid w:val="007C3C9F"/>
    <w:rsid w:val="007C3F09"/>
    <w:rsid w:val="007C5558"/>
    <w:rsid w:val="007C5CC2"/>
    <w:rsid w:val="007C6452"/>
    <w:rsid w:val="007C7439"/>
    <w:rsid w:val="007D0596"/>
    <w:rsid w:val="007D063D"/>
    <w:rsid w:val="007D0A4D"/>
    <w:rsid w:val="007D2C19"/>
    <w:rsid w:val="007D39F5"/>
    <w:rsid w:val="007D3B2E"/>
    <w:rsid w:val="007D4FE0"/>
    <w:rsid w:val="007D5185"/>
    <w:rsid w:val="007D56E1"/>
    <w:rsid w:val="007D5CE0"/>
    <w:rsid w:val="007D5FC3"/>
    <w:rsid w:val="007D73A6"/>
    <w:rsid w:val="007D7D05"/>
    <w:rsid w:val="007E0DCB"/>
    <w:rsid w:val="007E1E5C"/>
    <w:rsid w:val="007E20B9"/>
    <w:rsid w:val="007E23EA"/>
    <w:rsid w:val="007E2C06"/>
    <w:rsid w:val="007E364A"/>
    <w:rsid w:val="007E3BB3"/>
    <w:rsid w:val="007E3E8C"/>
    <w:rsid w:val="007E417E"/>
    <w:rsid w:val="007F0461"/>
    <w:rsid w:val="007F0ADE"/>
    <w:rsid w:val="007F193D"/>
    <w:rsid w:val="007F1D9E"/>
    <w:rsid w:val="007F1DD4"/>
    <w:rsid w:val="007F2317"/>
    <w:rsid w:val="007F3358"/>
    <w:rsid w:val="007F33A5"/>
    <w:rsid w:val="007F3C03"/>
    <w:rsid w:val="007F4082"/>
    <w:rsid w:val="007F4A8C"/>
    <w:rsid w:val="007F5AAD"/>
    <w:rsid w:val="007F6DD0"/>
    <w:rsid w:val="007F72D8"/>
    <w:rsid w:val="00800DA4"/>
    <w:rsid w:val="00800EB6"/>
    <w:rsid w:val="0080130C"/>
    <w:rsid w:val="00801DBE"/>
    <w:rsid w:val="00801DD7"/>
    <w:rsid w:val="00803EA2"/>
    <w:rsid w:val="00803F0E"/>
    <w:rsid w:val="008052D3"/>
    <w:rsid w:val="00805E8F"/>
    <w:rsid w:val="008062A8"/>
    <w:rsid w:val="00806EFF"/>
    <w:rsid w:val="00807273"/>
    <w:rsid w:val="00807E4B"/>
    <w:rsid w:val="00810220"/>
    <w:rsid w:val="008102CF"/>
    <w:rsid w:val="00811801"/>
    <w:rsid w:val="00813D84"/>
    <w:rsid w:val="008146AB"/>
    <w:rsid w:val="00814E96"/>
    <w:rsid w:val="00814FC8"/>
    <w:rsid w:val="008178EE"/>
    <w:rsid w:val="00820316"/>
    <w:rsid w:val="008207B6"/>
    <w:rsid w:val="00821ECA"/>
    <w:rsid w:val="00822C37"/>
    <w:rsid w:val="00823D61"/>
    <w:rsid w:val="0082427C"/>
    <w:rsid w:val="008243F4"/>
    <w:rsid w:val="00824653"/>
    <w:rsid w:val="00826A62"/>
    <w:rsid w:val="00830BCE"/>
    <w:rsid w:val="00831EAF"/>
    <w:rsid w:val="008355AC"/>
    <w:rsid w:val="00835921"/>
    <w:rsid w:val="00836AF4"/>
    <w:rsid w:val="0083727A"/>
    <w:rsid w:val="00840904"/>
    <w:rsid w:val="008412B7"/>
    <w:rsid w:val="00841F14"/>
    <w:rsid w:val="00842D56"/>
    <w:rsid w:val="0084395B"/>
    <w:rsid w:val="00844FB1"/>
    <w:rsid w:val="00845911"/>
    <w:rsid w:val="00845A3A"/>
    <w:rsid w:val="00846503"/>
    <w:rsid w:val="00847BEC"/>
    <w:rsid w:val="008502BF"/>
    <w:rsid w:val="008502E8"/>
    <w:rsid w:val="00850EFB"/>
    <w:rsid w:val="0085190D"/>
    <w:rsid w:val="0085451F"/>
    <w:rsid w:val="008547F3"/>
    <w:rsid w:val="00854A54"/>
    <w:rsid w:val="00854A78"/>
    <w:rsid w:val="00854D76"/>
    <w:rsid w:val="00855487"/>
    <w:rsid w:val="008555B2"/>
    <w:rsid w:val="00855689"/>
    <w:rsid w:val="00855B43"/>
    <w:rsid w:val="00855D21"/>
    <w:rsid w:val="00855EE2"/>
    <w:rsid w:val="00856867"/>
    <w:rsid w:val="00857023"/>
    <w:rsid w:val="008606BE"/>
    <w:rsid w:val="00862C0D"/>
    <w:rsid w:val="008639EE"/>
    <w:rsid w:val="00863C4E"/>
    <w:rsid w:val="008642DE"/>
    <w:rsid w:val="008646B9"/>
    <w:rsid w:val="00864722"/>
    <w:rsid w:val="0086494A"/>
    <w:rsid w:val="0086548F"/>
    <w:rsid w:val="00865F79"/>
    <w:rsid w:val="00866030"/>
    <w:rsid w:val="00866405"/>
    <w:rsid w:val="008671E4"/>
    <w:rsid w:val="008676F4"/>
    <w:rsid w:val="00867C09"/>
    <w:rsid w:val="008724FC"/>
    <w:rsid w:val="00872CBA"/>
    <w:rsid w:val="00874020"/>
    <w:rsid w:val="00874BD3"/>
    <w:rsid w:val="008753E9"/>
    <w:rsid w:val="0087557E"/>
    <w:rsid w:val="0087671C"/>
    <w:rsid w:val="00877A9E"/>
    <w:rsid w:val="0088066E"/>
    <w:rsid w:val="00881BBB"/>
    <w:rsid w:val="00882EFF"/>
    <w:rsid w:val="00884A4D"/>
    <w:rsid w:val="0088509D"/>
    <w:rsid w:val="008854F6"/>
    <w:rsid w:val="008868F8"/>
    <w:rsid w:val="008868F9"/>
    <w:rsid w:val="0089010F"/>
    <w:rsid w:val="00891110"/>
    <w:rsid w:val="008911D7"/>
    <w:rsid w:val="008914A5"/>
    <w:rsid w:val="008916BB"/>
    <w:rsid w:val="00891C08"/>
    <w:rsid w:val="00891E6B"/>
    <w:rsid w:val="00893DE3"/>
    <w:rsid w:val="00895AAE"/>
    <w:rsid w:val="00895C6F"/>
    <w:rsid w:val="00896466"/>
    <w:rsid w:val="008966A3"/>
    <w:rsid w:val="008969E3"/>
    <w:rsid w:val="0089756F"/>
    <w:rsid w:val="0089764B"/>
    <w:rsid w:val="008A1628"/>
    <w:rsid w:val="008A203B"/>
    <w:rsid w:val="008A4CC8"/>
    <w:rsid w:val="008A51C4"/>
    <w:rsid w:val="008A5564"/>
    <w:rsid w:val="008A63E2"/>
    <w:rsid w:val="008A694E"/>
    <w:rsid w:val="008A7EC7"/>
    <w:rsid w:val="008B0AEA"/>
    <w:rsid w:val="008B17F2"/>
    <w:rsid w:val="008B1AFE"/>
    <w:rsid w:val="008B3030"/>
    <w:rsid w:val="008B336A"/>
    <w:rsid w:val="008B3CDB"/>
    <w:rsid w:val="008B5090"/>
    <w:rsid w:val="008B5D7F"/>
    <w:rsid w:val="008B7259"/>
    <w:rsid w:val="008C02E2"/>
    <w:rsid w:val="008C35C4"/>
    <w:rsid w:val="008C532C"/>
    <w:rsid w:val="008C5BCE"/>
    <w:rsid w:val="008C652D"/>
    <w:rsid w:val="008C748F"/>
    <w:rsid w:val="008C783A"/>
    <w:rsid w:val="008D0303"/>
    <w:rsid w:val="008D05EF"/>
    <w:rsid w:val="008D1B90"/>
    <w:rsid w:val="008D2B3B"/>
    <w:rsid w:val="008D2E53"/>
    <w:rsid w:val="008D38F3"/>
    <w:rsid w:val="008D39EC"/>
    <w:rsid w:val="008D5344"/>
    <w:rsid w:val="008D573B"/>
    <w:rsid w:val="008D6237"/>
    <w:rsid w:val="008D762F"/>
    <w:rsid w:val="008E02F1"/>
    <w:rsid w:val="008E0E33"/>
    <w:rsid w:val="008E2E14"/>
    <w:rsid w:val="008E3623"/>
    <w:rsid w:val="008E395A"/>
    <w:rsid w:val="008E423C"/>
    <w:rsid w:val="008E6702"/>
    <w:rsid w:val="008E78A0"/>
    <w:rsid w:val="008E7EE1"/>
    <w:rsid w:val="008E7EEA"/>
    <w:rsid w:val="008F0847"/>
    <w:rsid w:val="008F0F4E"/>
    <w:rsid w:val="008F2544"/>
    <w:rsid w:val="008F2A86"/>
    <w:rsid w:val="008F301C"/>
    <w:rsid w:val="008F4012"/>
    <w:rsid w:val="008F55BD"/>
    <w:rsid w:val="008F563A"/>
    <w:rsid w:val="008F5F5E"/>
    <w:rsid w:val="008F63BF"/>
    <w:rsid w:val="008F67AA"/>
    <w:rsid w:val="008F6D2B"/>
    <w:rsid w:val="008F7048"/>
    <w:rsid w:val="008F70E0"/>
    <w:rsid w:val="008F74C8"/>
    <w:rsid w:val="0090023D"/>
    <w:rsid w:val="00901FFE"/>
    <w:rsid w:val="00902350"/>
    <w:rsid w:val="009028BC"/>
    <w:rsid w:val="00902ABA"/>
    <w:rsid w:val="00902C9C"/>
    <w:rsid w:val="00903EFC"/>
    <w:rsid w:val="00904390"/>
    <w:rsid w:val="009051E9"/>
    <w:rsid w:val="00905F5B"/>
    <w:rsid w:val="009060D5"/>
    <w:rsid w:val="009063DA"/>
    <w:rsid w:val="009106B0"/>
    <w:rsid w:val="009107FB"/>
    <w:rsid w:val="00911E11"/>
    <w:rsid w:val="00912763"/>
    <w:rsid w:val="00915490"/>
    <w:rsid w:val="00915B47"/>
    <w:rsid w:val="009179B3"/>
    <w:rsid w:val="00917D72"/>
    <w:rsid w:val="009210B9"/>
    <w:rsid w:val="00922B42"/>
    <w:rsid w:val="00924A58"/>
    <w:rsid w:val="00924DB6"/>
    <w:rsid w:val="00925591"/>
    <w:rsid w:val="00925730"/>
    <w:rsid w:val="009258EB"/>
    <w:rsid w:val="009267D3"/>
    <w:rsid w:val="0093052A"/>
    <w:rsid w:val="0093095B"/>
    <w:rsid w:val="00931717"/>
    <w:rsid w:val="00932127"/>
    <w:rsid w:val="009322CE"/>
    <w:rsid w:val="009323DF"/>
    <w:rsid w:val="009328C1"/>
    <w:rsid w:val="009328EB"/>
    <w:rsid w:val="009344AF"/>
    <w:rsid w:val="00934B77"/>
    <w:rsid w:val="00936A10"/>
    <w:rsid w:val="00936C52"/>
    <w:rsid w:val="0093712C"/>
    <w:rsid w:val="009374E7"/>
    <w:rsid w:val="00937AC2"/>
    <w:rsid w:val="00937B06"/>
    <w:rsid w:val="00942AB9"/>
    <w:rsid w:val="00944235"/>
    <w:rsid w:val="00944965"/>
    <w:rsid w:val="009452AA"/>
    <w:rsid w:val="009458B4"/>
    <w:rsid w:val="009535AE"/>
    <w:rsid w:val="009535BA"/>
    <w:rsid w:val="009554A1"/>
    <w:rsid w:val="00957319"/>
    <w:rsid w:val="0096003F"/>
    <w:rsid w:val="00960AEF"/>
    <w:rsid w:val="009614EA"/>
    <w:rsid w:val="00961A21"/>
    <w:rsid w:val="00962014"/>
    <w:rsid w:val="009620DA"/>
    <w:rsid w:val="0096237E"/>
    <w:rsid w:val="00962DD1"/>
    <w:rsid w:val="0096418A"/>
    <w:rsid w:val="00965C69"/>
    <w:rsid w:val="00965C9A"/>
    <w:rsid w:val="00965CCD"/>
    <w:rsid w:val="00966EB6"/>
    <w:rsid w:val="00966F8D"/>
    <w:rsid w:val="00970124"/>
    <w:rsid w:val="00970145"/>
    <w:rsid w:val="00970619"/>
    <w:rsid w:val="00973701"/>
    <w:rsid w:val="00973C81"/>
    <w:rsid w:val="00973F9F"/>
    <w:rsid w:val="00974264"/>
    <w:rsid w:val="00975848"/>
    <w:rsid w:val="00975AF4"/>
    <w:rsid w:val="00975FF6"/>
    <w:rsid w:val="0097651F"/>
    <w:rsid w:val="00976624"/>
    <w:rsid w:val="00977E9B"/>
    <w:rsid w:val="00977F72"/>
    <w:rsid w:val="009818ED"/>
    <w:rsid w:val="00981904"/>
    <w:rsid w:val="009833B2"/>
    <w:rsid w:val="00983B3D"/>
    <w:rsid w:val="00983DCD"/>
    <w:rsid w:val="00983F05"/>
    <w:rsid w:val="00984781"/>
    <w:rsid w:val="00985BDB"/>
    <w:rsid w:val="0098687F"/>
    <w:rsid w:val="0098761E"/>
    <w:rsid w:val="009903F0"/>
    <w:rsid w:val="009907AC"/>
    <w:rsid w:val="00992509"/>
    <w:rsid w:val="00993730"/>
    <w:rsid w:val="009944AD"/>
    <w:rsid w:val="00995E2C"/>
    <w:rsid w:val="00995F91"/>
    <w:rsid w:val="00996369"/>
    <w:rsid w:val="0099671C"/>
    <w:rsid w:val="00996D81"/>
    <w:rsid w:val="00997694"/>
    <w:rsid w:val="00997D57"/>
    <w:rsid w:val="009A00D3"/>
    <w:rsid w:val="009A01B6"/>
    <w:rsid w:val="009A0A2B"/>
    <w:rsid w:val="009A16C5"/>
    <w:rsid w:val="009A259A"/>
    <w:rsid w:val="009A2E92"/>
    <w:rsid w:val="009A448E"/>
    <w:rsid w:val="009A45E3"/>
    <w:rsid w:val="009A621F"/>
    <w:rsid w:val="009A638B"/>
    <w:rsid w:val="009A7323"/>
    <w:rsid w:val="009A74D4"/>
    <w:rsid w:val="009A7642"/>
    <w:rsid w:val="009A7908"/>
    <w:rsid w:val="009B250A"/>
    <w:rsid w:val="009B2FAB"/>
    <w:rsid w:val="009B2FCE"/>
    <w:rsid w:val="009B3281"/>
    <w:rsid w:val="009B517F"/>
    <w:rsid w:val="009B55CB"/>
    <w:rsid w:val="009B563C"/>
    <w:rsid w:val="009B577C"/>
    <w:rsid w:val="009B5ADF"/>
    <w:rsid w:val="009B655D"/>
    <w:rsid w:val="009B6AC3"/>
    <w:rsid w:val="009C0187"/>
    <w:rsid w:val="009C1A73"/>
    <w:rsid w:val="009C2D7E"/>
    <w:rsid w:val="009C47AA"/>
    <w:rsid w:val="009C4A2F"/>
    <w:rsid w:val="009C4C4E"/>
    <w:rsid w:val="009C4CE5"/>
    <w:rsid w:val="009C4FC0"/>
    <w:rsid w:val="009C5A2C"/>
    <w:rsid w:val="009C6305"/>
    <w:rsid w:val="009D013B"/>
    <w:rsid w:val="009D1946"/>
    <w:rsid w:val="009D3146"/>
    <w:rsid w:val="009D318E"/>
    <w:rsid w:val="009D31FA"/>
    <w:rsid w:val="009D3428"/>
    <w:rsid w:val="009D444E"/>
    <w:rsid w:val="009D6CE7"/>
    <w:rsid w:val="009D7436"/>
    <w:rsid w:val="009E12F1"/>
    <w:rsid w:val="009E2B18"/>
    <w:rsid w:val="009E2BED"/>
    <w:rsid w:val="009E31AB"/>
    <w:rsid w:val="009E39D3"/>
    <w:rsid w:val="009E6C78"/>
    <w:rsid w:val="009E7D27"/>
    <w:rsid w:val="009F077E"/>
    <w:rsid w:val="009F1337"/>
    <w:rsid w:val="009F1C5F"/>
    <w:rsid w:val="009F5F73"/>
    <w:rsid w:val="009F79A9"/>
    <w:rsid w:val="00A00926"/>
    <w:rsid w:val="00A01022"/>
    <w:rsid w:val="00A0193C"/>
    <w:rsid w:val="00A024DA"/>
    <w:rsid w:val="00A02F26"/>
    <w:rsid w:val="00A03133"/>
    <w:rsid w:val="00A03188"/>
    <w:rsid w:val="00A0423E"/>
    <w:rsid w:val="00A04BA7"/>
    <w:rsid w:val="00A04F2A"/>
    <w:rsid w:val="00A0659B"/>
    <w:rsid w:val="00A06803"/>
    <w:rsid w:val="00A07886"/>
    <w:rsid w:val="00A115DC"/>
    <w:rsid w:val="00A11769"/>
    <w:rsid w:val="00A11E10"/>
    <w:rsid w:val="00A11E29"/>
    <w:rsid w:val="00A13155"/>
    <w:rsid w:val="00A14C12"/>
    <w:rsid w:val="00A14CBF"/>
    <w:rsid w:val="00A15ADC"/>
    <w:rsid w:val="00A16483"/>
    <w:rsid w:val="00A16787"/>
    <w:rsid w:val="00A17FE5"/>
    <w:rsid w:val="00A201E6"/>
    <w:rsid w:val="00A208D1"/>
    <w:rsid w:val="00A20AFC"/>
    <w:rsid w:val="00A23051"/>
    <w:rsid w:val="00A23C84"/>
    <w:rsid w:val="00A26321"/>
    <w:rsid w:val="00A26C84"/>
    <w:rsid w:val="00A2766C"/>
    <w:rsid w:val="00A30AD6"/>
    <w:rsid w:val="00A31337"/>
    <w:rsid w:val="00A31659"/>
    <w:rsid w:val="00A31C0C"/>
    <w:rsid w:val="00A32884"/>
    <w:rsid w:val="00A34A4E"/>
    <w:rsid w:val="00A35A12"/>
    <w:rsid w:val="00A35C6F"/>
    <w:rsid w:val="00A35E70"/>
    <w:rsid w:val="00A367B1"/>
    <w:rsid w:val="00A37278"/>
    <w:rsid w:val="00A37DC1"/>
    <w:rsid w:val="00A4057A"/>
    <w:rsid w:val="00A427EF"/>
    <w:rsid w:val="00A45833"/>
    <w:rsid w:val="00A4683A"/>
    <w:rsid w:val="00A468F8"/>
    <w:rsid w:val="00A46F8D"/>
    <w:rsid w:val="00A472FE"/>
    <w:rsid w:val="00A47E29"/>
    <w:rsid w:val="00A47FA2"/>
    <w:rsid w:val="00A50DDD"/>
    <w:rsid w:val="00A52EB7"/>
    <w:rsid w:val="00A55198"/>
    <w:rsid w:val="00A5578A"/>
    <w:rsid w:val="00A558C1"/>
    <w:rsid w:val="00A604F5"/>
    <w:rsid w:val="00A606A6"/>
    <w:rsid w:val="00A62796"/>
    <w:rsid w:val="00A62DB2"/>
    <w:rsid w:val="00A62E08"/>
    <w:rsid w:val="00A651CD"/>
    <w:rsid w:val="00A65847"/>
    <w:rsid w:val="00A7012D"/>
    <w:rsid w:val="00A7027D"/>
    <w:rsid w:val="00A703BC"/>
    <w:rsid w:val="00A70F37"/>
    <w:rsid w:val="00A71B5B"/>
    <w:rsid w:val="00A7343A"/>
    <w:rsid w:val="00A743B4"/>
    <w:rsid w:val="00A746AA"/>
    <w:rsid w:val="00A74842"/>
    <w:rsid w:val="00A74B4D"/>
    <w:rsid w:val="00A7517A"/>
    <w:rsid w:val="00A754CB"/>
    <w:rsid w:val="00A75E0A"/>
    <w:rsid w:val="00A774DF"/>
    <w:rsid w:val="00A77A2D"/>
    <w:rsid w:val="00A80614"/>
    <w:rsid w:val="00A806FF"/>
    <w:rsid w:val="00A8233D"/>
    <w:rsid w:val="00A82FF0"/>
    <w:rsid w:val="00A85AEF"/>
    <w:rsid w:val="00A86409"/>
    <w:rsid w:val="00A8642E"/>
    <w:rsid w:val="00A87EB3"/>
    <w:rsid w:val="00A90C32"/>
    <w:rsid w:val="00A90CBC"/>
    <w:rsid w:val="00A90D39"/>
    <w:rsid w:val="00A91D41"/>
    <w:rsid w:val="00A91E91"/>
    <w:rsid w:val="00A92703"/>
    <w:rsid w:val="00A93D29"/>
    <w:rsid w:val="00A94853"/>
    <w:rsid w:val="00A95498"/>
    <w:rsid w:val="00A95D27"/>
    <w:rsid w:val="00A95FA4"/>
    <w:rsid w:val="00A962ED"/>
    <w:rsid w:val="00A9638F"/>
    <w:rsid w:val="00A966C8"/>
    <w:rsid w:val="00A967CD"/>
    <w:rsid w:val="00A96A5E"/>
    <w:rsid w:val="00AA0005"/>
    <w:rsid w:val="00AA09F9"/>
    <w:rsid w:val="00AA0EA9"/>
    <w:rsid w:val="00AA19E4"/>
    <w:rsid w:val="00AA3042"/>
    <w:rsid w:val="00AA5439"/>
    <w:rsid w:val="00AA5AA9"/>
    <w:rsid w:val="00AA6259"/>
    <w:rsid w:val="00AA6618"/>
    <w:rsid w:val="00AB0652"/>
    <w:rsid w:val="00AB0CCE"/>
    <w:rsid w:val="00AB21B0"/>
    <w:rsid w:val="00AB262D"/>
    <w:rsid w:val="00AB2656"/>
    <w:rsid w:val="00AB3472"/>
    <w:rsid w:val="00AB410E"/>
    <w:rsid w:val="00AB78E5"/>
    <w:rsid w:val="00AB7B66"/>
    <w:rsid w:val="00AB7EAA"/>
    <w:rsid w:val="00AC1C88"/>
    <w:rsid w:val="00AC1E27"/>
    <w:rsid w:val="00AC26D1"/>
    <w:rsid w:val="00AC43AC"/>
    <w:rsid w:val="00AC4689"/>
    <w:rsid w:val="00AC4D0A"/>
    <w:rsid w:val="00AC64DD"/>
    <w:rsid w:val="00AC670C"/>
    <w:rsid w:val="00AC6973"/>
    <w:rsid w:val="00AC6CD1"/>
    <w:rsid w:val="00AC7E25"/>
    <w:rsid w:val="00AD006B"/>
    <w:rsid w:val="00AD116C"/>
    <w:rsid w:val="00AD147A"/>
    <w:rsid w:val="00AD20FC"/>
    <w:rsid w:val="00AD5299"/>
    <w:rsid w:val="00AD623E"/>
    <w:rsid w:val="00AD62EE"/>
    <w:rsid w:val="00AD67F8"/>
    <w:rsid w:val="00AD7AE9"/>
    <w:rsid w:val="00AE0142"/>
    <w:rsid w:val="00AE02BE"/>
    <w:rsid w:val="00AE0C5F"/>
    <w:rsid w:val="00AE1333"/>
    <w:rsid w:val="00AE2206"/>
    <w:rsid w:val="00AE2524"/>
    <w:rsid w:val="00AE3B01"/>
    <w:rsid w:val="00AE4132"/>
    <w:rsid w:val="00AE420D"/>
    <w:rsid w:val="00AE4238"/>
    <w:rsid w:val="00AE50C0"/>
    <w:rsid w:val="00AE5836"/>
    <w:rsid w:val="00AE5B1C"/>
    <w:rsid w:val="00AE7CA1"/>
    <w:rsid w:val="00AF03CB"/>
    <w:rsid w:val="00AF04DB"/>
    <w:rsid w:val="00AF1D24"/>
    <w:rsid w:val="00AF2C6F"/>
    <w:rsid w:val="00AF4226"/>
    <w:rsid w:val="00AF44AC"/>
    <w:rsid w:val="00AF6C1C"/>
    <w:rsid w:val="00AF7AAE"/>
    <w:rsid w:val="00B00585"/>
    <w:rsid w:val="00B01097"/>
    <w:rsid w:val="00B02A6E"/>
    <w:rsid w:val="00B039C6"/>
    <w:rsid w:val="00B05A1B"/>
    <w:rsid w:val="00B063A8"/>
    <w:rsid w:val="00B06F2E"/>
    <w:rsid w:val="00B07354"/>
    <w:rsid w:val="00B10EFD"/>
    <w:rsid w:val="00B11608"/>
    <w:rsid w:val="00B12494"/>
    <w:rsid w:val="00B1341A"/>
    <w:rsid w:val="00B13BD0"/>
    <w:rsid w:val="00B156CA"/>
    <w:rsid w:val="00B171D0"/>
    <w:rsid w:val="00B173B9"/>
    <w:rsid w:val="00B17506"/>
    <w:rsid w:val="00B17888"/>
    <w:rsid w:val="00B17FA0"/>
    <w:rsid w:val="00B2065F"/>
    <w:rsid w:val="00B20C57"/>
    <w:rsid w:val="00B20E43"/>
    <w:rsid w:val="00B21077"/>
    <w:rsid w:val="00B21431"/>
    <w:rsid w:val="00B219EA"/>
    <w:rsid w:val="00B21F79"/>
    <w:rsid w:val="00B22B61"/>
    <w:rsid w:val="00B22EC7"/>
    <w:rsid w:val="00B22F9E"/>
    <w:rsid w:val="00B240AA"/>
    <w:rsid w:val="00B24866"/>
    <w:rsid w:val="00B251F8"/>
    <w:rsid w:val="00B25A89"/>
    <w:rsid w:val="00B25AF8"/>
    <w:rsid w:val="00B25BAF"/>
    <w:rsid w:val="00B265DF"/>
    <w:rsid w:val="00B267F8"/>
    <w:rsid w:val="00B268AF"/>
    <w:rsid w:val="00B275FC"/>
    <w:rsid w:val="00B3001B"/>
    <w:rsid w:val="00B3116E"/>
    <w:rsid w:val="00B33EF3"/>
    <w:rsid w:val="00B3401A"/>
    <w:rsid w:val="00B3415A"/>
    <w:rsid w:val="00B354A5"/>
    <w:rsid w:val="00B35749"/>
    <w:rsid w:val="00B3583B"/>
    <w:rsid w:val="00B35ECA"/>
    <w:rsid w:val="00B369B5"/>
    <w:rsid w:val="00B36F73"/>
    <w:rsid w:val="00B37025"/>
    <w:rsid w:val="00B378D7"/>
    <w:rsid w:val="00B37902"/>
    <w:rsid w:val="00B37930"/>
    <w:rsid w:val="00B40066"/>
    <w:rsid w:val="00B40624"/>
    <w:rsid w:val="00B4160C"/>
    <w:rsid w:val="00B41635"/>
    <w:rsid w:val="00B42E94"/>
    <w:rsid w:val="00B4326C"/>
    <w:rsid w:val="00B43616"/>
    <w:rsid w:val="00B437BC"/>
    <w:rsid w:val="00B43A5B"/>
    <w:rsid w:val="00B4720A"/>
    <w:rsid w:val="00B47689"/>
    <w:rsid w:val="00B51A5B"/>
    <w:rsid w:val="00B51D11"/>
    <w:rsid w:val="00B539BF"/>
    <w:rsid w:val="00B53FA4"/>
    <w:rsid w:val="00B54172"/>
    <w:rsid w:val="00B541D2"/>
    <w:rsid w:val="00B55A7A"/>
    <w:rsid w:val="00B55AB5"/>
    <w:rsid w:val="00B55DCD"/>
    <w:rsid w:val="00B56282"/>
    <w:rsid w:val="00B57006"/>
    <w:rsid w:val="00B57461"/>
    <w:rsid w:val="00B57720"/>
    <w:rsid w:val="00B57A25"/>
    <w:rsid w:val="00B57BE5"/>
    <w:rsid w:val="00B606CB"/>
    <w:rsid w:val="00B61DD3"/>
    <w:rsid w:val="00B630EB"/>
    <w:rsid w:val="00B63BF2"/>
    <w:rsid w:val="00B63DEE"/>
    <w:rsid w:val="00B6508A"/>
    <w:rsid w:val="00B652F8"/>
    <w:rsid w:val="00B673ED"/>
    <w:rsid w:val="00B67F02"/>
    <w:rsid w:val="00B7049B"/>
    <w:rsid w:val="00B71857"/>
    <w:rsid w:val="00B71D23"/>
    <w:rsid w:val="00B73236"/>
    <w:rsid w:val="00B73A46"/>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87E25"/>
    <w:rsid w:val="00B90637"/>
    <w:rsid w:val="00B90D18"/>
    <w:rsid w:val="00B916EB"/>
    <w:rsid w:val="00B91AF5"/>
    <w:rsid w:val="00B92AB9"/>
    <w:rsid w:val="00B92C7A"/>
    <w:rsid w:val="00B9472B"/>
    <w:rsid w:val="00B95A0B"/>
    <w:rsid w:val="00B95E12"/>
    <w:rsid w:val="00B968E7"/>
    <w:rsid w:val="00B96BBE"/>
    <w:rsid w:val="00B976F9"/>
    <w:rsid w:val="00BA000D"/>
    <w:rsid w:val="00BA103D"/>
    <w:rsid w:val="00BA108B"/>
    <w:rsid w:val="00BA34F2"/>
    <w:rsid w:val="00BA4EF9"/>
    <w:rsid w:val="00BA5CF4"/>
    <w:rsid w:val="00BA5E73"/>
    <w:rsid w:val="00BA6396"/>
    <w:rsid w:val="00BA69A0"/>
    <w:rsid w:val="00BA6A61"/>
    <w:rsid w:val="00BA711C"/>
    <w:rsid w:val="00BA7DAA"/>
    <w:rsid w:val="00BB0A32"/>
    <w:rsid w:val="00BB0D45"/>
    <w:rsid w:val="00BB113E"/>
    <w:rsid w:val="00BB494C"/>
    <w:rsid w:val="00BB4A93"/>
    <w:rsid w:val="00BB4CFC"/>
    <w:rsid w:val="00BB50C0"/>
    <w:rsid w:val="00BB5629"/>
    <w:rsid w:val="00BB5AF9"/>
    <w:rsid w:val="00BB5FC2"/>
    <w:rsid w:val="00BB7D22"/>
    <w:rsid w:val="00BB7FBC"/>
    <w:rsid w:val="00BC0D0C"/>
    <w:rsid w:val="00BC0FF9"/>
    <w:rsid w:val="00BC1613"/>
    <w:rsid w:val="00BC1856"/>
    <w:rsid w:val="00BC1DED"/>
    <w:rsid w:val="00BC2293"/>
    <w:rsid w:val="00BC2BB5"/>
    <w:rsid w:val="00BC2EA8"/>
    <w:rsid w:val="00BC3A49"/>
    <w:rsid w:val="00BC3B70"/>
    <w:rsid w:val="00BC4288"/>
    <w:rsid w:val="00BC437A"/>
    <w:rsid w:val="00BC4968"/>
    <w:rsid w:val="00BC53DE"/>
    <w:rsid w:val="00BC6531"/>
    <w:rsid w:val="00BC6742"/>
    <w:rsid w:val="00BC7BBC"/>
    <w:rsid w:val="00BD075C"/>
    <w:rsid w:val="00BD0A78"/>
    <w:rsid w:val="00BD1283"/>
    <w:rsid w:val="00BD17D6"/>
    <w:rsid w:val="00BD440C"/>
    <w:rsid w:val="00BD504B"/>
    <w:rsid w:val="00BD51F9"/>
    <w:rsid w:val="00BD66FB"/>
    <w:rsid w:val="00BD6D7E"/>
    <w:rsid w:val="00BD7111"/>
    <w:rsid w:val="00BD7E50"/>
    <w:rsid w:val="00BE0D2C"/>
    <w:rsid w:val="00BE13EA"/>
    <w:rsid w:val="00BE21FC"/>
    <w:rsid w:val="00BE227B"/>
    <w:rsid w:val="00BE2C83"/>
    <w:rsid w:val="00BE2D07"/>
    <w:rsid w:val="00BE323A"/>
    <w:rsid w:val="00BE32B0"/>
    <w:rsid w:val="00BE35A9"/>
    <w:rsid w:val="00BE4896"/>
    <w:rsid w:val="00BE51E2"/>
    <w:rsid w:val="00BE5641"/>
    <w:rsid w:val="00BE68A6"/>
    <w:rsid w:val="00BE72CD"/>
    <w:rsid w:val="00BE7787"/>
    <w:rsid w:val="00BE77F2"/>
    <w:rsid w:val="00BE7AB6"/>
    <w:rsid w:val="00BE7D89"/>
    <w:rsid w:val="00BF18CA"/>
    <w:rsid w:val="00BF1E82"/>
    <w:rsid w:val="00BF244B"/>
    <w:rsid w:val="00BF40C4"/>
    <w:rsid w:val="00BF4190"/>
    <w:rsid w:val="00BF45FC"/>
    <w:rsid w:val="00BF5245"/>
    <w:rsid w:val="00BF5C98"/>
    <w:rsid w:val="00BF659A"/>
    <w:rsid w:val="00C00B1C"/>
    <w:rsid w:val="00C016F2"/>
    <w:rsid w:val="00C01CED"/>
    <w:rsid w:val="00C028EE"/>
    <w:rsid w:val="00C02940"/>
    <w:rsid w:val="00C03E3A"/>
    <w:rsid w:val="00C03F6E"/>
    <w:rsid w:val="00C0472A"/>
    <w:rsid w:val="00C05296"/>
    <w:rsid w:val="00C053B1"/>
    <w:rsid w:val="00C063BE"/>
    <w:rsid w:val="00C065F4"/>
    <w:rsid w:val="00C06904"/>
    <w:rsid w:val="00C0691B"/>
    <w:rsid w:val="00C070B3"/>
    <w:rsid w:val="00C0799E"/>
    <w:rsid w:val="00C07BC8"/>
    <w:rsid w:val="00C10757"/>
    <w:rsid w:val="00C1112E"/>
    <w:rsid w:val="00C111C5"/>
    <w:rsid w:val="00C12848"/>
    <w:rsid w:val="00C12A0A"/>
    <w:rsid w:val="00C137E5"/>
    <w:rsid w:val="00C17FA0"/>
    <w:rsid w:val="00C203BB"/>
    <w:rsid w:val="00C21071"/>
    <w:rsid w:val="00C23601"/>
    <w:rsid w:val="00C25071"/>
    <w:rsid w:val="00C25405"/>
    <w:rsid w:val="00C255A7"/>
    <w:rsid w:val="00C2715D"/>
    <w:rsid w:val="00C2725E"/>
    <w:rsid w:val="00C2783A"/>
    <w:rsid w:val="00C3193D"/>
    <w:rsid w:val="00C32933"/>
    <w:rsid w:val="00C32BB7"/>
    <w:rsid w:val="00C33391"/>
    <w:rsid w:val="00C33AA9"/>
    <w:rsid w:val="00C340F5"/>
    <w:rsid w:val="00C35495"/>
    <w:rsid w:val="00C35D47"/>
    <w:rsid w:val="00C36215"/>
    <w:rsid w:val="00C36B22"/>
    <w:rsid w:val="00C36B7A"/>
    <w:rsid w:val="00C37785"/>
    <w:rsid w:val="00C41B0D"/>
    <w:rsid w:val="00C42176"/>
    <w:rsid w:val="00C4334E"/>
    <w:rsid w:val="00C437FD"/>
    <w:rsid w:val="00C43D00"/>
    <w:rsid w:val="00C457EB"/>
    <w:rsid w:val="00C45EAF"/>
    <w:rsid w:val="00C5083E"/>
    <w:rsid w:val="00C51662"/>
    <w:rsid w:val="00C5175C"/>
    <w:rsid w:val="00C5198A"/>
    <w:rsid w:val="00C51D1D"/>
    <w:rsid w:val="00C52526"/>
    <w:rsid w:val="00C53DAF"/>
    <w:rsid w:val="00C54C5D"/>
    <w:rsid w:val="00C55217"/>
    <w:rsid w:val="00C552FE"/>
    <w:rsid w:val="00C558BB"/>
    <w:rsid w:val="00C56526"/>
    <w:rsid w:val="00C56BE4"/>
    <w:rsid w:val="00C5743E"/>
    <w:rsid w:val="00C578EF"/>
    <w:rsid w:val="00C57D21"/>
    <w:rsid w:val="00C619BA"/>
    <w:rsid w:val="00C62EF7"/>
    <w:rsid w:val="00C63920"/>
    <w:rsid w:val="00C65005"/>
    <w:rsid w:val="00C65043"/>
    <w:rsid w:val="00C6585E"/>
    <w:rsid w:val="00C66750"/>
    <w:rsid w:val="00C66A65"/>
    <w:rsid w:val="00C70512"/>
    <w:rsid w:val="00C72E85"/>
    <w:rsid w:val="00C7467B"/>
    <w:rsid w:val="00C74EFE"/>
    <w:rsid w:val="00C75045"/>
    <w:rsid w:val="00C754AD"/>
    <w:rsid w:val="00C760A3"/>
    <w:rsid w:val="00C767A2"/>
    <w:rsid w:val="00C76E7B"/>
    <w:rsid w:val="00C7799B"/>
    <w:rsid w:val="00C803BB"/>
    <w:rsid w:val="00C80666"/>
    <w:rsid w:val="00C80F06"/>
    <w:rsid w:val="00C830B8"/>
    <w:rsid w:val="00C83B8B"/>
    <w:rsid w:val="00C8483C"/>
    <w:rsid w:val="00C84B75"/>
    <w:rsid w:val="00C8571D"/>
    <w:rsid w:val="00C864B5"/>
    <w:rsid w:val="00C8723B"/>
    <w:rsid w:val="00C9080B"/>
    <w:rsid w:val="00C90C92"/>
    <w:rsid w:val="00C91943"/>
    <w:rsid w:val="00C9227B"/>
    <w:rsid w:val="00C93B88"/>
    <w:rsid w:val="00C93BA8"/>
    <w:rsid w:val="00C9508C"/>
    <w:rsid w:val="00C951F3"/>
    <w:rsid w:val="00C95786"/>
    <w:rsid w:val="00C9623E"/>
    <w:rsid w:val="00C96943"/>
    <w:rsid w:val="00C969DA"/>
    <w:rsid w:val="00C9735E"/>
    <w:rsid w:val="00C97384"/>
    <w:rsid w:val="00C977F2"/>
    <w:rsid w:val="00CA0080"/>
    <w:rsid w:val="00CA1C67"/>
    <w:rsid w:val="00CA3242"/>
    <w:rsid w:val="00CA32AF"/>
    <w:rsid w:val="00CA4980"/>
    <w:rsid w:val="00CA4A31"/>
    <w:rsid w:val="00CA5E42"/>
    <w:rsid w:val="00CA5E68"/>
    <w:rsid w:val="00CA7C51"/>
    <w:rsid w:val="00CA7E43"/>
    <w:rsid w:val="00CB1361"/>
    <w:rsid w:val="00CB1D65"/>
    <w:rsid w:val="00CB3926"/>
    <w:rsid w:val="00CB491E"/>
    <w:rsid w:val="00CB547E"/>
    <w:rsid w:val="00CB55EC"/>
    <w:rsid w:val="00CB6E98"/>
    <w:rsid w:val="00CB71C9"/>
    <w:rsid w:val="00CB7A0E"/>
    <w:rsid w:val="00CC0A5C"/>
    <w:rsid w:val="00CC0E2C"/>
    <w:rsid w:val="00CC2636"/>
    <w:rsid w:val="00CC2B3F"/>
    <w:rsid w:val="00CC2B90"/>
    <w:rsid w:val="00CC2C8C"/>
    <w:rsid w:val="00CC35E1"/>
    <w:rsid w:val="00CC3E65"/>
    <w:rsid w:val="00CC4C12"/>
    <w:rsid w:val="00CC4CCF"/>
    <w:rsid w:val="00CC5366"/>
    <w:rsid w:val="00CC56FA"/>
    <w:rsid w:val="00CC5C94"/>
    <w:rsid w:val="00CC65CD"/>
    <w:rsid w:val="00CC733D"/>
    <w:rsid w:val="00CC7D77"/>
    <w:rsid w:val="00CD0123"/>
    <w:rsid w:val="00CD173F"/>
    <w:rsid w:val="00CD29B8"/>
    <w:rsid w:val="00CD2A49"/>
    <w:rsid w:val="00CD33CE"/>
    <w:rsid w:val="00CD3A73"/>
    <w:rsid w:val="00CD3A91"/>
    <w:rsid w:val="00CD4434"/>
    <w:rsid w:val="00CD68B3"/>
    <w:rsid w:val="00CE0C4C"/>
    <w:rsid w:val="00CE1297"/>
    <w:rsid w:val="00CE1313"/>
    <w:rsid w:val="00CE15E6"/>
    <w:rsid w:val="00CE2135"/>
    <w:rsid w:val="00CE23D4"/>
    <w:rsid w:val="00CE35EE"/>
    <w:rsid w:val="00CE3EB0"/>
    <w:rsid w:val="00CE4A2A"/>
    <w:rsid w:val="00CE4A4B"/>
    <w:rsid w:val="00CE6169"/>
    <w:rsid w:val="00CE6266"/>
    <w:rsid w:val="00CE6B51"/>
    <w:rsid w:val="00CE7DDC"/>
    <w:rsid w:val="00CE7F54"/>
    <w:rsid w:val="00CF1F1C"/>
    <w:rsid w:val="00CF2208"/>
    <w:rsid w:val="00CF24E1"/>
    <w:rsid w:val="00CF2F7F"/>
    <w:rsid w:val="00CF3879"/>
    <w:rsid w:val="00CF3993"/>
    <w:rsid w:val="00CF4099"/>
    <w:rsid w:val="00CF430F"/>
    <w:rsid w:val="00CF5D94"/>
    <w:rsid w:val="00CF78B0"/>
    <w:rsid w:val="00CF7E8A"/>
    <w:rsid w:val="00D003D7"/>
    <w:rsid w:val="00D0087C"/>
    <w:rsid w:val="00D00DB7"/>
    <w:rsid w:val="00D01C19"/>
    <w:rsid w:val="00D0289D"/>
    <w:rsid w:val="00D02F61"/>
    <w:rsid w:val="00D03826"/>
    <w:rsid w:val="00D05848"/>
    <w:rsid w:val="00D062A2"/>
    <w:rsid w:val="00D06E26"/>
    <w:rsid w:val="00D07202"/>
    <w:rsid w:val="00D07D0B"/>
    <w:rsid w:val="00D10192"/>
    <w:rsid w:val="00D10828"/>
    <w:rsid w:val="00D112E4"/>
    <w:rsid w:val="00D11CE4"/>
    <w:rsid w:val="00D13689"/>
    <w:rsid w:val="00D1533E"/>
    <w:rsid w:val="00D15444"/>
    <w:rsid w:val="00D156DD"/>
    <w:rsid w:val="00D15E01"/>
    <w:rsid w:val="00D1744E"/>
    <w:rsid w:val="00D1791C"/>
    <w:rsid w:val="00D17AE8"/>
    <w:rsid w:val="00D17CB6"/>
    <w:rsid w:val="00D21193"/>
    <w:rsid w:val="00D227EB"/>
    <w:rsid w:val="00D22E78"/>
    <w:rsid w:val="00D22E8D"/>
    <w:rsid w:val="00D239BA"/>
    <w:rsid w:val="00D2401D"/>
    <w:rsid w:val="00D249EF"/>
    <w:rsid w:val="00D24B2C"/>
    <w:rsid w:val="00D2782D"/>
    <w:rsid w:val="00D30553"/>
    <w:rsid w:val="00D308AA"/>
    <w:rsid w:val="00D30D6D"/>
    <w:rsid w:val="00D31B51"/>
    <w:rsid w:val="00D329A5"/>
    <w:rsid w:val="00D33386"/>
    <w:rsid w:val="00D35535"/>
    <w:rsid w:val="00D35DBE"/>
    <w:rsid w:val="00D3721D"/>
    <w:rsid w:val="00D373C8"/>
    <w:rsid w:val="00D3792E"/>
    <w:rsid w:val="00D4079B"/>
    <w:rsid w:val="00D414DC"/>
    <w:rsid w:val="00D41FB9"/>
    <w:rsid w:val="00D42EEC"/>
    <w:rsid w:val="00D446E1"/>
    <w:rsid w:val="00D45514"/>
    <w:rsid w:val="00D46533"/>
    <w:rsid w:val="00D47499"/>
    <w:rsid w:val="00D47CD0"/>
    <w:rsid w:val="00D53360"/>
    <w:rsid w:val="00D54065"/>
    <w:rsid w:val="00D54688"/>
    <w:rsid w:val="00D54BC2"/>
    <w:rsid w:val="00D5560A"/>
    <w:rsid w:val="00D55662"/>
    <w:rsid w:val="00D5591C"/>
    <w:rsid w:val="00D55ACD"/>
    <w:rsid w:val="00D56464"/>
    <w:rsid w:val="00D57323"/>
    <w:rsid w:val="00D608D8"/>
    <w:rsid w:val="00D609C6"/>
    <w:rsid w:val="00D60BB2"/>
    <w:rsid w:val="00D61682"/>
    <w:rsid w:val="00D617DD"/>
    <w:rsid w:val="00D61D35"/>
    <w:rsid w:val="00D64EB0"/>
    <w:rsid w:val="00D6682C"/>
    <w:rsid w:val="00D6699E"/>
    <w:rsid w:val="00D66ED8"/>
    <w:rsid w:val="00D7014D"/>
    <w:rsid w:val="00D705BD"/>
    <w:rsid w:val="00D70611"/>
    <w:rsid w:val="00D71C0D"/>
    <w:rsid w:val="00D71F1E"/>
    <w:rsid w:val="00D71F64"/>
    <w:rsid w:val="00D721FC"/>
    <w:rsid w:val="00D72E47"/>
    <w:rsid w:val="00D7361C"/>
    <w:rsid w:val="00D752A7"/>
    <w:rsid w:val="00D758F1"/>
    <w:rsid w:val="00D75AF0"/>
    <w:rsid w:val="00D75DFF"/>
    <w:rsid w:val="00D761C7"/>
    <w:rsid w:val="00D7656E"/>
    <w:rsid w:val="00D76E47"/>
    <w:rsid w:val="00D7773D"/>
    <w:rsid w:val="00D8121A"/>
    <w:rsid w:val="00D82EE8"/>
    <w:rsid w:val="00D832C6"/>
    <w:rsid w:val="00D83BF5"/>
    <w:rsid w:val="00D83D3C"/>
    <w:rsid w:val="00D84560"/>
    <w:rsid w:val="00D84C9D"/>
    <w:rsid w:val="00D84DB0"/>
    <w:rsid w:val="00D84DB1"/>
    <w:rsid w:val="00D858FA"/>
    <w:rsid w:val="00D86231"/>
    <w:rsid w:val="00D86498"/>
    <w:rsid w:val="00D87059"/>
    <w:rsid w:val="00D875F7"/>
    <w:rsid w:val="00D87623"/>
    <w:rsid w:val="00D901CF"/>
    <w:rsid w:val="00D910A9"/>
    <w:rsid w:val="00D91A40"/>
    <w:rsid w:val="00D91FC3"/>
    <w:rsid w:val="00D924AE"/>
    <w:rsid w:val="00D925F6"/>
    <w:rsid w:val="00D93367"/>
    <w:rsid w:val="00D93BC3"/>
    <w:rsid w:val="00D94676"/>
    <w:rsid w:val="00D94F43"/>
    <w:rsid w:val="00D952AE"/>
    <w:rsid w:val="00D966CE"/>
    <w:rsid w:val="00D96707"/>
    <w:rsid w:val="00D96C42"/>
    <w:rsid w:val="00D97925"/>
    <w:rsid w:val="00D97EF0"/>
    <w:rsid w:val="00DA1BF9"/>
    <w:rsid w:val="00DA1D62"/>
    <w:rsid w:val="00DA2677"/>
    <w:rsid w:val="00DA3243"/>
    <w:rsid w:val="00DA3D17"/>
    <w:rsid w:val="00DA3DAB"/>
    <w:rsid w:val="00DA41BA"/>
    <w:rsid w:val="00DA4DE9"/>
    <w:rsid w:val="00DA51BE"/>
    <w:rsid w:val="00DA5307"/>
    <w:rsid w:val="00DA587C"/>
    <w:rsid w:val="00DA5EEB"/>
    <w:rsid w:val="00DA6233"/>
    <w:rsid w:val="00DA7A02"/>
    <w:rsid w:val="00DB186D"/>
    <w:rsid w:val="00DB1CC8"/>
    <w:rsid w:val="00DB1CC9"/>
    <w:rsid w:val="00DB20A0"/>
    <w:rsid w:val="00DB218E"/>
    <w:rsid w:val="00DB2BBC"/>
    <w:rsid w:val="00DB2DD8"/>
    <w:rsid w:val="00DB3370"/>
    <w:rsid w:val="00DB3476"/>
    <w:rsid w:val="00DB3FC9"/>
    <w:rsid w:val="00DB4AD3"/>
    <w:rsid w:val="00DB7083"/>
    <w:rsid w:val="00DB7A56"/>
    <w:rsid w:val="00DC0523"/>
    <w:rsid w:val="00DC0DC4"/>
    <w:rsid w:val="00DC13AE"/>
    <w:rsid w:val="00DC18AA"/>
    <w:rsid w:val="00DC1E25"/>
    <w:rsid w:val="00DC2109"/>
    <w:rsid w:val="00DC2338"/>
    <w:rsid w:val="00DC29EC"/>
    <w:rsid w:val="00DC340C"/>
    <w:rsid w:val="00DC4BBC"/>
    <w:rsid w:val="00DC4BC0"/>
    <w:rsid w:val="00DC53C2"/>
    <w:rsid w:val="00DC5C36"/>
    <w:rsid w:val="00DC7E63"/>
    <w:rsid w:val="00DD0E06"/>
    <w:rsid w:val="00DD189A"/>
    <w:rsid w:val="00DD26E7"/>
    <w:rsid w:val="00DD2AD4"/>
    <w:rsid w:val="00DD30DF"/>
    <w:rsid w:val="00DD3567"/>
    <w:rsid w:val="00DD4524"/>
    <w:rsid w:val="00DD4D95"/>
    <w:rsid w:val="00DD620F"/>
    <w:rsid w:val="00DD7C15"/>
    <w:rsid w:val="00DE1209"/>
    <w:rsid w:val="00DE2D08"/>
    <w:rsid w:val="00DE352F"/>
    <w:rsid w:val="00DE3602"/>
    <w:rsid w:val="00DE4A41"/>
    <w:rsid w:val="00DE6B2F"/>
    <w:rsid w:val="00DE71A6"/>
    <w:rsid w:val="00DF0C04"/>
    <w:rsid w:val="00DF184D"/>
    <w:rsid w:val="00DF21AE"/>
    <w:rsid w:val="00DF22D9"/>
    <w:rsid w:val="00DF4BDB"/>
    <w:rsid w:val="00DF534D"/>
    <w:rsid w:val="00DF59BA"/>
    <w:rsid w:val="00DF7479"/>
    <w:rsid w:val="00E00902"/>
    <w:rsid w:val="00E0091C"/>
    <w:rsid w:val="00E01B88"/>
    <w:rsid w:val="00E03852"/>
    <w:rsid w:val="00E048F9"/>
    <w:rsid w:val="00E04C49"/>
    <w:rsid w:val="00E054B6"/>
    <w:rsid w:val="00E077C8"/>
    <w:rsid w:val="00E109DD"/>
    <w:rsid w:val="00E10A9A"/>
    <w:rsid w:val="00E10FE2"/>
    <w:rsid w:val="00E128EF"/>
    <w:rsid w:val="00E12A64"/>
    <w:rsid w:val="00E1467A"/>
    <w:rsid w:val="00E14CEE"/>
    <w:rsid w:val="00E165EF"/>
    <w:rsid w:val="00E16924"/>
    <w:rsid w:val="00E16BDD"/>
    <w:rsid w:val="00E17E1C"/>
    <w:rsid w:val="00E17EF6"/>
    <w:rsid w:val="00E20933"/>
    <w:rsid w:val="00E20AC7"/>
    <w:rsid w:val="00E21954"/>
    <w:rsid w:val="00E21B69"/>
    <w:rsid w:val="00E2277F"/>
    <w:rsid w:val="00E2289E"/>
    <w:rsid w:val="00E23024"/>
    <w:rsid w:val="00E23CFF"/>
    <w:rsid w:val="00E24EBF"/>
    <w:rsid w:val="00E2515F"/>
    <w:rsid w:val="00E251A1"/>
    <w:rsid w:val="00E25F99"/>
    <w:rsid w:val="00E269B4"/>
    <w:rsid w:val="00E27281"/>
    <w:rsid w:val="00E272CF"/>
    <w:rsid w:val="00E2741C"/>
    <w:rsid w:val="00E275D0"/>
    <w:rsid w:val="00E27E72"/>
    <w:rsid w:val="00E30DC1"/>
    <w:rsid w:val="00E311CF"/>
    <w:rsid w:val="00E3133D"/>
    <w:rsid w:val="00E31FA7"/>
    <w:rsid w:val="00E32249"/>
    <w:rsid w:val="00E33263"/>
    <w:rsid w:val="00E3335C"/>
    <w:rsid w:val="00E3385E"/>
    <w:rsid w:val="00E33FEF"/>
    <w:rsid w:val="00E3467C"/>
    <w:rsid w:val="00E35F03"/>
    <w:rsid w:val="00E36BAF"/>
    <w:rsid w:val="00E371C1"/>
    <w:rsid w:val="00E37202"/>
    <w:rsid w:val="00E37898"/>
    <w:rsid w:val="00E40119"/>
    <w:rsid w:val="00E41C77"/>
    <w:rsid w:val="00E42D0F"/>
    <w:rsid w:val="00E43011"/>
    <w:rsid w:val="00E43CC3"/>
    <w:rsid w:val="00E43DD6"/>
    <w:rsid w:val="00E44513"/>
    <w:rsid w:val="00E4481C"/>
    <w:rsid w:val="00E457A7"/>
    <w:rsid w:val="00E46CA7"/>
    <w:rsid w:val="00E47865"/>
    <w:rsid w:val="00E5006A"/>
    <w:rsid w:val="00E5271A"/>
    <w:rsid w:val="00E52D5C"/>
    <w:rsid w:val="00E535DA"/>
    <w:rsid w:val="00E5374E"/>
    <w:rsid w:val="00E538A3"/>
    <w:rsid w:val="00E5392E"/>
    <w:rsid w:val="00E54043"/>
    <w:rsid w:val="00E56353"/>
    <w:rsid w:val="00E56406"/>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1212"/>
    <w:rsid w:val="00E721BC"/>
    <w:rsid w:val="00E73312"/>
    <w:rsid w:val="00E73602"/>
    <w:rsid w:val="00E73603"/>
    <w:rsid w:val="00E73B31"/>
    <w:rsid w:val="00E74740"/>
    <w:rsid w:val="00E75232"/>
    <w:rsid w:val="00E75A94"/>
    <w:rsid w:val="00E76971"/>
    <w:rsid w:val="00E76BB9"/>
    <w:rsid w:val="00E76D9B"/>
    <w:rsid w:val="00E7703B"/>
    <w:rsid w:val="00E8006C"/>
    <w:rsid w:val="00E80373"/>
    <w:rsid w:val="00E80446"/>
    <w:rsid w:val="00E8116E"/>
    <w:rsid w:val="00E8212E"/>
    <w:rsid w:val="00E823DF"/>
    <w:rsid w:val="00E82790"/>
    <w:rsid w:val="00E843B6"/>
    <w:rsid w:val="00E849EC"/>
    <w:rsid w:val="00E8523D"/>
    <w:rsid w:val="00E866B8"/>
    <w:rsid w:val="00E86FD3"/>
    <w:rsid w:val="00E907E5"/>
    <w:rsid w:val="00E90B5A"/>
    <w:rsid w:val="00E914C9"/>
    <w:rsid w:val="00E92096"/>
    <w:rsid w:val="00E92130"/>
    <w:rsid w:val="00E94228"/>
    <w:rsid w:val="00E951BA"/>
    <w:rsid w:val="00E96C15"/>
    <w:rsid w:val="00EA0144"/>
    <w:rsid w:val="00EA07B3"/>
    <w:rsid w:val="00EA1448"/>
    <w:rsid w:val="00EA1805"/>
    <w:rsid w:val="00EA233D"/>
    <w:rsid w:val="00EA3153"/>
    <w:rsid w:val="00EA40FE"/>
    <w:rsid w:val="00EA46F0"/>
    <w:rsid w:val="00EA591B"/>
    <w:rsid w:val="00EA5F0C"/>
    <w:rsid w:val="00EA6D29"/>
    <w:rsid w:val="00EA73AF"/>
    <w:rsid w:val="00EB12EC"/>
    <w:rsid w:val="00EB13DC"/>
    <w:rsid w:val="00EB291D"/>
    <w:rsid w:val="00EB2BE9"/>
    <w:rsid w:val="00EB2F54"/>
    <w:rsid w:val="00EB4BA1"/>
    <w:rsid w:val="00EB4FD3"/>
    <w:rsid w:val="00EB522D"/>
    <w:rsid w:val="00EB5CE7"/>
    <w:rsid w:val="00EB70CF"/>
    <w:rsid w:val="00EB76B8"/>
    <w:rsid w:val="00EB7CDB"/>
    <w:rsid w:val="00EB7F90"/>
    <w:rsid w:val="00EC0297"/>
    <w:rsid w:val="00EC0CA6"/>
    <w:rsid w:val="00EC3C18"/>
    <w:rsid w:val="00EC5BBB"/>
    <w:rsid w:val="00EC7D62"/>
    <w:rsid w:val="00ED0DB5"/>
    <w:rsid w:val="00ED0F95"/>
    <w:rsid w:val="00ED15D6"/>
    <w:rsid w:val="00ED21C1"/>
    <w:rsid w:val="00ED23FF"/>
    <w:rsid w:val="00ED2BB9"/>
    <w:rsid w:val="00ED33BD"/>
    <w:rsid w:val="00ED3723"/>
    <w:rsid w:val="00ED3E84"/>
    <w:rsid w:val="00ED453F"/>
    <w:rsid w:val="00ED488D"/>
    <w:rsid w:val="00ED5166"/>
    <w:rsid w:val="00ED5F09"/>
    <w:rsid w:val="00ED6B80"/>
    <w:rsid w:val="00ED7EB8"/>
    <w:rsid w:val="00EE02CB"/>
    <w:rsid w:val="00EE1E70"/>
    <w:rsid w:val="00EE305A"/>
    <w:rsid w:val="00EE315E"/>
    <w:rsid w:val="00EE31E6"/>
    <w:rsid w:val="00EE359C"/>
    <w:rsid w:val="00EE367A"/>
    <w:rsid w:val="00EE49AA"/>
    <w:rsid w:val="00EE5A76"/>
    <w:rsid w:val="00EE610A"/>
    <w:rsid w:val="00EE64F0"/>
    <w:rsid w:val="00EE6E2A"/>
    <w:rsid w:val="00EE7536"/>
    <w:rsid w:val="00EF0717"/>
    <w:rsid w:val="00EF0F70"/>
    <w:rsid w:val="00EF1BCF"/>
    <w:rsid w:val="00EF2A41"/>
    <w:rsid w:val="00EF32FF"/>
    <w:rsid w:val="00EF4490"/>
    <w:rsid w:val="00EF4969"/>
    <w:rsid w:val="00EF4C9F"/>
    <w:rsid w:val="00EF5FAB"/>
    <w:rsid w:val="00EF7AB2"/>
    <w:rsid w:val="00F00BB4"/>
    <w:rsid w:val="00F011E5"/>
    <w:rsid w:val="00F01A2B"/>
    <w:rsid w:val="00F01F0A"/>
    <w:rsid w:val="00F03522"/>
    <w:rsid w:val="00F0391F"/>
    <w:rsid w:val="00F0446B"/>
    <w:rsid w:val="00F05D19"/>
    <w:rsid w:val="00F05ED3"/>
    <w:rsid w:val="00F05EFA"/>
    <w:rsid w:val="00F06134"/>
    <w:rsid w:val="00F06B0E"/>
    <w:rsid w:val="00F07AE4"/>
    <w:rsid w:val="00F100D2"/>
    <w:rsid w:val="00F10F1A"/>
    <w:rsid w:val="00F1120D"/>
    <w:rsid w:val="00F120E9"/>
    <w:rsid w:val="00F12910"/>
    <w:rsid w:val="00F12B12"/>
    <w:rsid w:val="00F144B0"/>
    <w:rsid w:val="00F14D88"/>
    <w:rsid w:val="00F158EC"/>
    <w:rsid w:val="00F16CCD"/>
    <w:rsid w:val="00F17561"/>
    <w:rsid w:val="00F17C56"/>
    <w:rsid w:val="00F20978"/>
    <w:rsid w:val="00F210F7"/>
    <w:rsid w:val="00F2166D"/>
    <w:rsid w:val="00F21DE1"/>
    <w:rsid w:val="00F22194"/>
    <w:rsid w:val="00F22D0D"/>
    <w:rsid w:val="00F23485"/>
    <w:rsid w:val="00F25833"/>
    <w:rsid w:val="00F25FE8"/>
    <w:rsid w:val="00F26047"/>
    <w:rsid w:val="00F26792"/>
    <w:rsid w:val="00F26CDC"/>
    <w:rsid w:val="00F2739E"/>
    <w:rsid w:val="00F3157B"/>
    <w:rsid w:val="00F322EA"/>
    <w:rsid w:val="00F325CC"/>
    <w:rsid w:val="00F328A5"/>
    <w:rsid w:val="00F33D0A"/>
    <w:rsid w:val="00F35554"/>
    <w:rsid w:val="00F35F3C"/>
    <w:rsid w:val="00F370D0"/>
    <w:rsid w:val="00F37174"/>
    <w:rsid w:val="00F37570"/>
    <w:rsid w:val="00F40197"/>
    <w:rsid w:val="00F40AC5"/>
    <w:rsid w:val="00F40EAB"/>
    <w:rsid w:val="00F41EE6"/>
    <w:rsid w:val="00F432DD"/>
    <w:rsid w:val="00F433D3"/>
    <w:rsid w:val="00F4396F"/>
    <w:rsid w:val="00F43DCA"/>
    <w:rsid w:val="00F43F7A"/>
    <w:rsid w:val="00F442A5"/>
    <w:rsid w:val="00F4472F"/>
    <w:rsid w:val="00F44A01"/>
    <w:rsid w:val="00F45C36"/>
    <w:rsid w:val="00F47F02"/>
    <w:rsid w:val="00F51571"/>
    <w:rsid w:val="00F51704"/>
    <w:rsid w:val="00F51802"/>
    <w:rsid w:val="00F51F9D"/>
    <w:rsid w:val="00F5234C"/>
    <w:rsid w:val="00F52800"/>
    <w:rsid w:val="00F532D8"/>
    <w:rsid w:val="00F53455"/>
    <w:rsid w:val="00F53FA5"/>
    <w:rsid w:val="00F54792"/>
    <w:rsid w:val="00F54850"/>
    <w:rsid w:val="00F54BBA"/>
    <w:rsid w:val="00F56A49"/>
    <w:rsid w:val="00F61A73"/>
    <w:rsid w:val="00F62C7E"/>
    <w:rsid w:val="00F63EFD"/>
    <w:rsid w:val="00F65283"/>
    <w:rsid w:val="00F666CD"/>
    <w:rsid w:val="00F669C8"/>
    <w:rsid w:val="00F66DB3"/>
    <w:rsid w:val="00F71570"/>
    <w:rsid w:val="00F71A42"/>
    <w:rsid w:val="00F71F2A"/>
    <w:rsid w:val="00F7378B"/>
    <w:rsid w:val="00F73B0D"/>
    <w:rsid w:val="00F746D8"/>
    <w:rsid w:val="00F74E25"/>
    <w:rsid w:val="00F759A9"/>
    <w:rsid w:val="00F771A6"/>
    <w:rsid w:val="00F80EF8"/>
    <w:rsid w:val="00F812C1"/>
    <w:rsid w:val="00F81CCD"/>
    <w:rsid w:val="00F81DFE"/>
    <w:rsid w:val="00F82EB5"/>
    <w:rsid w:val="00F83E98"/>
    <w:rsid w:val="00F84062"/>
    <w:rsid w:val="00F841B1"/>
    <w:rsid w:val="00F85406"/>
    <w:rsid w:val="00F857DA"/>
    <w:rsid w:val="00F8640D"/>
    <w:rsid w:val="00F872B3"/>
    <w:rsid w:val="00F87C5B"/>
    <w:rsid w:val="00F901B1"/>
    <w:rsid w:val="00F903F2"/>
    <w:rsid w:val="00F908DD"/>
    <w:rsid w:val="00F90C39"/>
    <w:rsid w:val="00F916F1"/>
    <w:rsid w:val="00F91DD6"/>
    <w:rsid w:val="00F95307"/>
    <w:rsid w:val="00F955F4"/>
    <w:rsid w:val="00F96DFE"/>
    <w:rsid w:val="00F97E3E"/>
    <w:rsid w:val="00FA07C2"/>
    <w:rsid w:val="00FA23A4"/>
    <w:rsid w:val="00FA40E1"/>
    <w:rsid w:val="00FA4155"/>
    <w:rsid w:val="00FA47F3"/>
    <w:rsid w:val="00FA517E"/>
    <w:rsid w:val="00FA76CD"/>
    <w:rsid w:val="00FA7DCA"/>
    <w:rsid w:val="00FB0338"/>
    <w:rsid w:val="00FB152C"/>
    <w:rsid w:val="00FB2403"/>
    <w:rsid w:val="00FB421D"/>
    <w:rsid w:val="00FB546B"/>
    <w:rsid w:val="00FB778B"/>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5656"/>
    <w:rsid w:val="00FC792E"/>
    <w:rsid w:val="00FC7D3E"/>
    <w:rsid w:val="00FD09AE"/>
    <w:rsid w:val="00FD1AEC"/>
    <w:rsid w:val="00FD2C00"/>
    <w:rsid w:val="00FD34B4"/>
    <w:rsid w:val="00FD3FF2"/>
    <w:rsid w:val="00FD577B"/>
    <w:rsid w:val="00FD6740"/>
    <w:rsid w:val="00FD7DC9"/>
    <w:rsid w:val="00FE00F8"/>
    <w:rsid w:val="00FE04ED"/>
    <w:rsid w:val="00FE1D16"/>
    <w:rsid w:val="00FE28A9"/>
    <w:rsid w:val="00FE290A"/>
    <w:rsid w:val="00FE2E03"/>
    <w:rsid w:val="00FE79FF"/>
    <w:rsid w:val="00FE7B9F"/>
    <w:rsid w:val="00FE7DE7"/>
    <w:rsid w:val="00FF05AF"/>
    <w:rsid w:val="00FF0D95"/>
    <w:rsid w:val="00FF1877"/>
    <w:rsid w:val="00FF1A73"/>
    <w:rsid w:val="00FF1A7E"/>
    <w:rsid w:val="00FF2259"/>
    <w:rsid w:val="00FF280C"/>
    <w:rsid w:val="00FF299F"/>
    <w:rsid w:val="00FF471D"/>
    <w:rsid w:val="00FF4B6B"/>
    <w:rsid w:val="00FF6700"/>
    <w:rsid w:val="00FF6ADC"/>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1"/>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2"/>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otherhamlmc.org" TargetMode="External"/><Relationship Id="rId18" Type="http://schemas.openxmlformats.org/officeDocument/2006/relationships/hyperlink" Target="https://emea01.safelinks.protection.outlook.com/?url=https%3A%2F%2Fcdn.intelligencebank.com%2Feu%2Fshare%2FqMbw14%2FNZMLN%2FDrAMK%2Foriginal%2FAction%2Bon%2Bshared%2Bcare&amp;data=05%7C02%7C%7C48ae41e4620440f899bd08dee8873b70%7C84df9e7fe9f640afb435aaaaaaaaaaaa%7C1%7C0%7C639203864665496608%7CUnknown%7CTWFpbGZsb3d8eyJFbXB0eU1hcGkiOnRydWUsIlYiOiIwLjAuMDAwMCIsIlAiOiJXaW4zMiIsIkFOIjoiTWFpbCIsIldUIjoyfQ%3D%3D%7C0%7C%7C%7C&amp;sdata=DccBd1J1jfarD%2Fksj50Fc7rFJmfgpfswXlaLom8exPk%3D&amp;reserved=0" TargetMode="External"/><Relationship Id="rId26" Type="http://schemas.openxmlformats.org/officeDocument/2006/relationships/image" Target="media/image5.emf"/><Relationship Id="rId21" Type="http://schemas.openxmlformats.org/officeDocument/2006/relationships/oleObject" Target="embeddings/oleObject1.bin"/><Relationship Id="rId34" Type="http://schemas.openxmlformats.org/officeDocument/2006/relationships/hyperlink" Target="https://cdn.intelligencebank.com/eu/share/qMbw14/eRaXW/14pnd/original/GPCE+Neighbourhoods+Update" TargetMode="External"/><Relationship Id="rId7" Type="http://schemas.openxmlformats.org/officeDocument/2006/relationships/settings" Target="settings.xml"/><Relationship Id="rId12" Type="http://schemas.openxmlformats.org/officeDocument/2006/relationships/hyperlink" Target="mailto:rotherhamlmc@hotmail.com" TargetMode="External"/><Relationship Id="rId17" Type="http://schemas.openxmlformats.org/officeDocument/2006/relationships/hyperlink" Target="https://emea01.safelinks.protection.outlook.com/?url=https%3A%2F%2Fdjqswn04.eu1.hubspotlinks.com%2FCtc%2FL1%2B113%2FdjqSwN04%2FVWwrp72kC-5pW5tjLMQ4Tt1m5W6D6W6y5RBPzjN6G5Tqb5nXHCW50kH_H6lZ3mVN2c401_sqww6W7t1yB88VmS7mW8QDRx69bqmbpV-9WcQ4th9mpN1Dn0dtdP6kNN5BBJMvJN6PtN1BbJdJtsN8sW8ftv725HNCyxW8k2nQF2CHWvVV7jykF7jPjXDW3S4pQm3pBNgLW8wRHFj8nz0LkW1C-sTD4PYTbkW57ypmG7zL_zsW61lLGK8Fm4LfW3rHbYS2l2VwmW4VLkk38KBwW-W5hYpbT6tjfwlW7tdybH2SXx_QW1h1KB-2hxRDZN3xdVh717z8TW119JPQ4ML9L2W8W6bm18bZ-XCW5cp_8y2yc9h6W5nHTxT7CZ8DFV3qzcp7YD0ztW4mj1zK6YJKwvW71HBzs6cf7LVW7CNBJ01J0JQnW7M3GMn2yxQT6VB_mK26zxSThW25lPSr3SXF1Bf1dLZyT04&amp;data=05%7C02%7C%7C83be236cf7b14067d65708dee6431e39%7C84df9e7fe9f640afb435aaaaaaaaaaaa%7C1%7C0%7C639201373120882946%7CUnknown%7CTWFpbGZsb3d8eyJFbXB0eU1hcGkiOnRydWUsIlYiOiIwLjAuMDAwMCIsIlAiOiJXaW4zMiIsIkFOIjoiTWFpbCIsIldUIjoyfQ%3D%3D%7C0%7C%7C%7C&amp;sdata=wYhoxyp6N73VNEJK%2Ft02jE0e%2BqtCGWd%2BB8nzIEZu40s%3D&amp;reserved=0" TargetMode="External"/><Relationship Id="rId25" Type="http://schemas.openxmlformats.org/officeDocument/2006/relationships/oleObject" Target="embeddings/oleObject3.bin"/><Relationship Id="rId33" Type="http://schemas.openxmlformats.org/officeDocument/2006/relationships/hyperlink" Target="https://www.bma.org.uk/gpcontrac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upport.ardens.org.uk/support/solutions/articles/31000155114" TargetMode="External"/><Relationship Id="rId20" Type="http://schemas.openxmlformats.org/officeDocument/2006/relationships/image" Target="media/image2.e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emf"/><Relationship Id="rId32" Type="http://schemas.openxmlformats.org/officeDocument/2006/relationships/hyperlink" Target="https://bma-mail.org.uk/t/cr/AQiEtRUQmdkkGOHMsxe_tp-nGXaz_kSamuo2CAxA4Djkn-VL33gEDPkAUhnpIg"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upport.ardens.org.uk/support/solutions/articles/31000072470-end-of-life-palliative-care" TargetMode="External"/><Relationship Id="rId23" Type="http://schemas.openxmlformats.org/officeDocument/2006/relationships/oleObject" Target="embeddings/oleObject2.bin"/><Relationship Id="rId28" Type="http://schemas.openxmlformats.org/officeDocument/2006/relationships/image" Target="media/image6.emf"/><Relationship Id="rId36" Type="http://schemas.openxmlformats.org/officeDocument/2006/relationships/hyperlink" Target="mailto:tyearwood@bma.org.uk" TargetMode="External"/><Relationship Id="rId10" Type="http://schemas.openxmlformats.org/officeDocument/2006/relationships/endnotes" Target="endnotes.xml"/><Relationship Id="rId19" Type="http://schemas.openxmlformats.org/officeDocument/2006/relationships/hyperlink" Target="https://emea01.safelinks.protection.outlook.com/?url=https%3A%2F%2Fwww.rotherhamlmc.org%2Fmedications&amp;data=05%7C02%7C%7C48ae41e4620440f899bd08dee8873b70%7C84df9e7fe9f640afb435aaaaaaaaaaaa%7C1%7C0%7C639203864665517253%7CUnknown%7CTWFpbGZsb3d8eyJFbXB0eU1hcGkiOnRydWUsIlYiOiIwLjAuMDAwMCIsIlAiOiJXaW4zMiIsIkFOIjoiTWFpbCIsIldUIjoyfQ%3D%3D%7C0%7C%7C%7C&amp;sdata=hDP1KbhrV59M1vv54rJo0gTK2icee3fe2iT2qlEq244%3D&amp;reserved=0" TargetMode="External"/><Relationship Id="rId31" Type="http://schemas.openxmlformats.org/officeDocument/2006/relationships/hyperlink" Target="https://emea01.safelinks.protection.outlook.com/?url=https%3A%2F%2Fyoutu.be%2FREoEdLA7LTo&amp;data=05%7C02%7C%7C6b21adcfcd2a4fcf2cf908dedda6d187%7C84df9e7fe9f640afb435aaaaaaaaaaaa%7C1%7C0%7C639191905745338755%7CUnknown%7CTWFpbGZsb3d8eyJFbXB0eU1hcGkiOnRydWUsIlYiOiIwLjAuMDAwMCIsIlAiOiJXaW4zMiIsIkFOIjoiTWFpbCIsIldUIjoyfQ%3D%3D%7C0%7C%7C%7C&amp;sdata=qGvp1r6wcj%2BXd3K04FZHhyrxxTj%2B4Wy2ntcxj8NFlCo%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t.southyorkshire.icb.nhs.uk/non-public/files/None%20Public%20Communication%20Ardens%20EoL%20template%20and%20Just%20in%20Case%20prescribing%20and%20Community%20Chart%20-%20by%20Raz%20Saleem.mp4" TargetMode="External"/><Relationship Id="rId22" Type="http://schemas.openxmlformats.org/officeDocument/2006/relationships/image" Target="media/image3.emf"/><Relationship Id="rId27" Type="http://schemas.openxmlformats.org/officeDocument/2006/relationships/oleObject" Target="embeddings/oleObject4.bin"/><Relationship Id="rId30" Type="http://schemas.openxmlformats.org/officeDocument/2006/relationships/hyperlink" Target="https://emea01.safelinks.protection.outlook.com/?url=https%3A%2F%2Fyoutu.be%2FupnoRw52t5o&amp;data=05%7C02%7C%7C6b21adcfcd2a4fcf2cf908dedda6d187%7C84df9e7fe9f640afb435aaaaaaaaaaaa%7C1%7C0%7C639191905745325219%7CUnknown%7CTWFpbGZsb3d8eyJFbXB0eU1hcGkiOnRydWUsIlYiOiIwLjAuMDAwMCIsIlAiOiJXaW4zMiIsIkFOIjoiTWFpbCIsIldUIjoyfQ%3D%3D%7C0%7C%7C%7C&amp;sdata=Mu3ywzCCQUKJwP3DRKJFh8Clfw9YvIBy2YkFa8ETasI%3D&amp;reserved=0" TargetMode="External"/><Relationship Id="rId35" Type="http://schemas.openxmlformats.org/officeDocument/2006/relationships/hyperlink" Target="mailto:info.gpc@bma.org.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2E309514D8043B53C38A816AB02F2" ma:contentTypeVersion="20" ma:contentTypeDescription="Create a new document." ma:contentTypeScope="" ma:versionID="bcf4774345a33c4b2cfb223ca32fdc1c">
  <xsd:schema xmlns:xsd="http://www.w3.org/2001/XMLSchema" xmlns:xs="http://www.w3.org/2001/XMLSchema" xmlns:p="http://schemas.microsoft.com/office/2006/metadata/properties" xmlns:ns1="http://schemas.microsoft.com/sharepoint/v3" xmlns:ns3="d3d25c5f-463e-4d7c-b9ec-f4f8e34bf6cc" xmlns:ns4="037d8dad-b617-4650-b2fb-822cfe5fea2c" targetNamespace="http://schemas.microsoft.com/office/2006/metadata/properties" ma:root="true" ma:fieldsID="3310e3120879bd882e39b3faa53936a2" ns1:_="" ns3:_="" ns4:_="">
    <xsd:import namespace="http://schemas.microsoft.com/sharepoint/v3"/>
    <xsd:import namespace="d3d25c5f-463e-4d7c-b9ec-f4f8e34bf6cc"/>
    <xsd:import namespace="037d8dad-b617-4650-b2fb-822cfe5fea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5c5f-463e-4d7c-b9ec-f4f8e34bf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d8dad-b617-4650-b2fb-822cfe5fe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37d8dad-b617-4650-b2fb-822cfe5fea2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AD4FC-8BEB-42CE-BEC3-27A7562D9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d25c5f-463e-4d7c-b9ec-f4f8e34bf6cc"/>
    <ds:schemaRef ds:uri="037d8dad-b617-4650-b2fb-822cfe5fe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customXml/itemProps3.xml><?xml version="1.0" encoding="utf-8"?>
<ds:datastoreItem xmlns:ds="http://schemas.openxmlformats.org/officeDocument/2006/customXml" ds:itemID="{104BF213-9EEE-4145-A014-1A2040079334}">
  <ds:schemaRefs>
    <ds:schemaRef ds:uri="http://schemas.microsoft.com/office/2006/metadata/properties"/>
    <ds:schemaRef ds:uri="http://schemas.microsoft.com/office/infopath/2007/PartnerControls"/>
    <ds:schemaRef ds:uri="http://schemas.microsoft.com/sharepoint/v3"/>
    <ds:schemaRef ds:uri="037d8dad-b617-4650-b2fb-822cfe5fea2c"/>
  </ds:schemaRefs>
</ds:datastoreItem>
</file>

<file path=customXml/itemProps4.xml><?xml version="1.0" encoding="utf-8"?>
<ds:datastoreItem xmlns:ds="http://schemas.openxmlformats.org/officeDocument/2006/customXml" ds:itemID="{742AD538-872B-4F7A-A178-756FB09202B2}">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139</TotalTime>
  <Pages>5</Pages>
  <Words>2423</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80</cp:revision>
  <cp:lastPrinted>2003-07-31T09:56:00Z</cp:lastPrinted>
  <dcterms:created xsi:type="dcterms:W3CDTF">2026-07-16T14:19:00Z</dcterms:created>
  <dcterms:modified xsi:type="dcterms:W3CDTF">2026-07-24T10:23:00Z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y fmtid="{D5CDD505-2E9C-101B-9397-08002B2CF9AE}" pid="3" name="ContentTypeId">
    <vt:lpwstr>0x01010014D2E309514D8043B53C38A816AB02F2</vt:lpwstr>
  </property>
</Properties>
</file>