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FE16C" w14:textId="3D38E114" w:rsidR="00A35B7A" w:rsidRPr="008C5462" w:rsidRDefault="2F43885C" w:rsidP="712A0D08">
      <w:pPr>
        <w:spacing w:before="263" w:after="263"/>
      </w:pPr>
      <w:r w:rsidRPr="008C5462">
        <w:rPr>
          <w:rFonts w:ascii="system-ui" w:eastAsia="system-ui" w:hAnsi="system-ui" w:cs="system-ui"/>
          <w:sz w:val="21"/>
          <w:szCs w:val="21"/>
        </w:rPr>
        <w:t>Dear [Dr/Professor Surname],</w:t>
      </w:r>
    </w:p>
    <w:p w14:paraId="322E52EB" w14:textId="702C4D58" w:rsidR="00A35B7A" w:rsidRPr="008C5462" w:rsidRDefault="2F43885C" w:rsidP="712A0D08">
      <w:pPr>
        <w:spacing w:before="263" w:after="263"/>
      </w:pPr>
      <w:r w:rsidRPr="008C5462">
        <w:rPr>
          <w:rFonts w:ascii="system-ui" w:eastAsia="system-ui" w:hAnsi="system-ui" w:cs="system-ui"/>
          <w:sz w:val="21"/>
          <w:szCs w:val="21"/>
        </w:rPr>
        <w:t>Re: [Patient Name] – DOB: [dd/mm/yyyy] – NHS No: [xxxxxxxxxx]</w:t>
      </w:r>
      <w:r w:rsidRPr="008C5462">
        <w:br/>
      </w:r>
      <w:r w:rsidRPr="008C5462">
        <w:rPr>
          <w:rFonts w:ascii="system-ui" w:eastAsia="system-ui" w:hAnsi="system-ui" w:cs="system-ui"/>
          <w:sz w:val="21"/>
          <w:szCs w:val="21"/>
        </w:rPr>
        <w:t>Medication: [Drug name] – Local Traffic Light Formulary status: AMBER</w:t>
      </w:r>
    </w:p>
    <w:p w14:paraId="0C75D4FD" w14:textId="699F64AD" w:rsidR="00A35B7A" w:rsidRPr="008C5462" w:rsidRDefault="2F43885C" w:rsidP="712A0D08">
      <w:pPr>
        <w:spacing w:before="263" w:after="263"/>
      </w:pPr>
      <w:r w:rsidRPr="008C5462">
        <w:rPr>
          <w:rFonts w:ascii="system-ui" w:eastAsia="system-ui" w:hAnsi="system-ui" w:cs="system-ui"/>
          <w:sz w:val="21"/>
          <w:szCs w:val="21"/>
        </w:rPr>
        <w:t xml:space="preserve">Thank you for your letter requesting that we take over </w:t>
      </w:r>
      <w:proofErr w:type="gramStart"/>
      <w:r w:rsidRPr="008C5462">
        <w:rPr>
          <w:rFonts w:ascii="system-ui" w:eastAsia="system-ui" w:hAnsi="system-ui" w:cs="system-ui"/>
          <w:sz w:val="21"/>
          <w:szCs w:val="21"/>
        </w:rPr>
        <w:t>prescribing of</w:t>
      </w:r>
      <w:proofErr w:type="gramEnd"/>
      <w:r w:rsidRPr="008C5462">
        <w:rPr>
          <w:rFonts w:ascii="system-ui" w:eastAsia="system-ui" w:hAnsi="system-ui" w:cs="system-ui"/>
          <w:sz w:val="21"/>
          <w:szCs w:val="21"/>
        </w:rPr>
        <w:t xml:space="preserve"> [drug name] for the above patient.</w:t>
      </w:r>
    </w:p>
    <w:p w14:paraId="6B6C64CB" w14:textId="5FCFD29E" w:rsidR="00A35B7A" w:rsidRPr="008C5462" w:rsidRDefault="2F43885C" w:rsidP="712A0D08">
      <w:pPr>
        <w:spacing w:before="263" w:after="263"/>
      </w:pPr>
      <w:r w:rsidRPr="008C5462">
        <w:rPr>
          <w:rFonts w:ascii="system-ui" w:eastAsia="system-ui" w:hAnsi="system-ui" w:cs="system-ui"/>
          <w:sz w:val="21"/>
          <w:szCs w:val="21"/>
        </w:rPr>
        <w:t>We note that [drug name] is classified as an AMBER medicine on the local Traffic Light Formulary, i.e. suitable for prescribing in primary care only where an appropriate shared care arrangement is in place and has been accepted by the practice.</w:t>
      </w:r>
    </w:p>
    <w:p w14:paraId="61D4D1CB" w14:textId="534FFD90" w:rsidR="00A35B7A" w:rsidRPr="008C5462" w:rsidRDefault="2F43885C" w:rsidP="712A0D08">
      <w:pPr>
        <w:spacing w:before="263" w:after="263"/>
      </w:pPr>
      <w:r w:rsidRPr="008C5462">
        <w:rPr>
          <w:rFonts w:ascii="system-ui" w:eastAsia="system-ui" w:hAnsi="system-ui" w:cs="system-ui"/>
          <w:sz w:val="21"/>
          <w:szCs w:val="21"/>
        </w:rPr>
        <w:t xml:space="preserve">On this occasion, we are unable to take on prescribing and monitoring under shared care because there is no commissioned/funded shared care pathway in place for this medication (and therefore no agreed governance, resourcing, or monitoring support for primary care). </w:t>
      </w:r>
      <w:r w:rsidR="008C5462">
        <w:rPr>
          <w:rFonts w:ascii="system-ui" w:eastAsia="system-ui" w:hAnsi="system-ui" w:cs="system-ui"/>
          <w:sz w:val="21"/>
          <w:szCs w:val="21"/>
        </w:rPr>
        <w:t xml:space="preserve">The </w:t>
      </w:r>
      <w:r w:rsidRPr="008C5462">
        <w:rPr>
          <w:rFonts w:ascii="system-ui" w:eastAsia="system-ui" w:hAnsi="system-ui" w:cs="system-ui"/>
          <w:sz w:val="21"/>
          <w:szCs w:val="21"/>
        </w:rPr>
        <w:t>clinician who signs the prescription retains clinical and legal responsibility, and we must ensure any transfer of prescribing is safe, appropriately supported, and within commissioned arrangements.</w:t>
      </w:r>
    </w:p>
    <w:p w14:paraId="0FA46630" w14:textId="646964B7" w:rsidR="00A35B7A" w:rsidRPr="008C5462" w:rsidRDefault="2F43885C" w:rsidP="712A0D08">
      <w:pPr>
        <w:spacing w:before="263" w:after="263"/>
      </w:pPr>
      <w:r w:rsidRPr="008C5462">
        <w:rPr>
          <w:rFonts w:ascii="system-ui" w:eastAsia="system-ui" w:hAnsi="system-ui" w:cs="system-ui"/>
          <w:sz w:val="21"/>
          <w:szCs w:val="21"/>
        </w:rPr>
        <w:t xml:space="preserve">In line with </w:t>
      </w:r>
      <w:r w:rsidR="008C5462">
        <w:rPr>
          <w:rFonts w:ascii="system-ui" w:eastAsia="system-ui" w:hAnsi="system-ui" w:cs="system-ui"/>
          <w:sz w:val="21"/>
          <w:szCs w:val="21"/>
        </w:rPr>
        <w:t xml:space="preserve">South Yorkshire ICB primary/secondary care interface document, </w:t>
      </w:r>
      <w:r w:rsidRPr="008C5462">
        <w:rPr>
          <w:rFonts w:ascii="system-ui" w:eastAsia="system-ui" w:hAnsi="system-ui" w:cs="system-ui"/>
          <w:sz w:val="21"/>
          <w:szCs w:val="21"/>
        </w:rPr>
        <w:t xml:space="preserve">NHS England guidance on </w:t>
      </w:r>
      <w:r w:rsidRPr="008C5462">
        <w:rPr>
          <w:rFonts w:ascii="system-ui" w:eastAsia="system-ui" w:hAnsi="system-ui" w:cs="system-ui"/>
          <w:i/>
          <w:iCs/>
          <w:sz w:val="21"/>
          <w:szCs w:val="21"/>
        </w:rPr>
        <w:t>Responsibility for prescribing between primary and secondary/tertiary care</w:t>
      </w:r>
      <w:r w:rsidRPr="008C5462">
        <w:rPr>
          <w:rFonts w:ascii="system-ui" w:eastAsia="system-ui" w:hAnsi="system-ui" w:cs="system-ui"/>
          <w:sz w:val="21"/>
          <w:szCs w:val="21"/>
        </w:rPr>
        <w:t xml:space="preserve"> (2018), and BMA safe working principles, where shared care is not commissioned or has not been accepted, ongoing prescribing and monitoring remain the responsibility of the initiating specialist service.</w:t>
      </w:r>
    </w:p>
    <w:p w14:paraId="7833BAFB" w14:textId="1A2E5B0D" w:rsidR="00A35B7A" w:rsidRPr="008C5462" w:rsidRDefault="2F43885C" w:rsidP="712A0D08">
      <w:pPr>
        <w:spacing w:before="263" w:after="263"/>
      </w:pPr>
      <w:r w:rsidRPr="008C5462">
        <w:rPr>
          <w:rFonts w:ascii="system-ui" w:eastAsia="system-ui" w:hAnsi="system-ui" w:cs="system-ui"/>
          <w:sz w:val="21"/>
          <w:szCs w:val="21"/>
        </w:rPr>
        <w:t>We would therefore be grateful if you could please:</w:t>
      </w:r>
    </w:p>
    <w:p w14:paraId="3D752164" w14:textId="0847724C" w:rsidR="00A35B7A" w:rsidRPr="008C5462" w:rsidRDefault="2F43885C" w:rsidP="712A0D08">
      <w:pPr>
        <w:pStyle w:val="ListParagraph"/>
        <w:numPr>
          <w:ilvl w:val="0"/>
          <w:numId w:val="1"/>
        </w:numPr>
        <w:spacing w:after="0"/>
        <w:rPr>
          <w:rFonts w:ascii="system-ui" w:eastAsia="system-ui" w:hAnsi="system-ui" w:cs="system-ui"/>
          <w:sz w:val="21"/>
          <w:szCs w:val="21"/>
        </w:rPr>
      </w:pPr>
      <w:r w:rsidRPr="008C5462">
        <w:rPr>
          <w:rFonts w:ascii="system-ui" w:eastAsia="system-ui" w:hAnsi="system-ui" w:cs="system-ui"/>
          <w:sz w:val="21"/>
          <w:szCs w:val="21"/>
        </w:rPr>
        <w:t>Continue prescribing [drug name] via your service (e.g. hospital pharmacy / FP10HP where appropriate), and</w:t>
      </w:r>
    </w:p>
    <w:p w14:paraId="04465118" w14:textId="13FE2B03" w:rsidR="00A35B7A" w:rsidRPr="008C5462" w:rsidRDefault="2F43885C" w:rsidP="712A0D08">
      <w:pPr>
        <w:pStyle w:val="ListParagraph"/>
        <w:numPr>
          <w:ilvl w:val="0"/>
          <w:numId w:val="1"/>
        </w:numPr>
        <w:spacing w:after="0"/>
        <w:rPr>
          <w:rFonts w:ascii="system-ui" w:eastAsia="system-ui" w:hAnsi="system-ui" w:cs="system-ui"/>
          <w:sz w:val="21"/>
          <w:szCs w:val="21"/>
        </w:rPr>
      </w:pPr>
      <w:r w:rsidRPr="008C5462">
        <w:rPr>
          <w:rFonts w:ascii="system-ui" w:eastAsia="system-ui" w:hAnsi="system-ui" w:cs="system-ui"/>
          <w:sz w:val="21"/>
          <w:szCs w:val="21"/>
        </w:rPr>
        <w:t xml:space="preserve">Continue the required monitoring and specialist </w:t>
      </w:r>
      <w:proofErr w:type="gramStart"/>
      <w:r w:rsidRPr="008C5462">
        <w:rPr>
          <w:rFonts w:ascii="system-ui" w:eastAsia="system-ui" w:hAnsi="system-ui" w:cs="system-ui"/>
          <w:sz w:val="21"/>
          <w:szCs w:val="21"/>
        </w:rPr>
        <w:t>review ,</w:t>
      </w:r>
      <w:proofErr w:type="gramEnd"/>
      <w:r w:rsidRPr="008C5462">
        <w:rPr>
          <w:rFonts w:ascii="system-ui" w:eastAsia="system-ui" w:hAnsi="system-ui" w:cs="system-ui"/>
          <w:sz w:val="21"/>
          <w:szCs w:val="21"/>
        </w:rPr>
        <w:t xml:space="preserve"> and</w:t>
      </w:r>
    </w:p>
    <w:p w14:paraId="11DD25A1" w14:textId="66CA3C18" w:rsidR="00A35B7A" w:rsidRPr="008C5462" w:rsidRDefault="2F43885C" w:rsidP="712A0D08">
      <w:pPr>
        <w:pStyle w:val="ListParagraph"/>
        <w:numPr>
          <w:ilvl w:val="0"/>
          <w:numId w:val="1"/>
        </w:numPr>
        <w:spacing w:after="0"/>
        <w:rPr>
          <w:rFonts w:ascii="system-ui" w:eastAsia="system-ui" w:hAnsi="system-ui" w:cs="system-ui"/>
          <w:sz w:val="21"/>
          <w:szCs w:val="21"/>
        </w:rPr>
      </w:pPr>
      <w:r w:rsidRPr="008C5462">
        <w:rPr>
          <w:rFonts w:ascii="system-ui" w:eastAsia="system-ui" w:hAnsi="system-ui" w:cs="system-ui"/>
          <w:sz w:val="21"/>
          <w:szCs w:val="21"/>
        </w:rPr>
        <w:t>Provide the patient with a clear plan for follow-up and safety-netting.</w:t>
      </w:r>
    </w:p>
    <w:p w14:paraId="68CC8A3A" w14:textId="4E62386E" w:rsidR="00A35B7A" w:rsidRPr="008C5462" w:rsidRDefault="2F43885C" w:rsidP="712A0D08">
      <w:pPr>
        <w:spacing w:before="263" w:after="263"/>
      </w:pPr>
      <w:r w:rsidRPr="008C5462">
        <w:rPr>
          <w:rFonts w:ascii="system-ui" w:eastAsia="system-ui" w:hAnsi="system-ui" w:cs="system-ui"/>
          <w:sz w:val="21"/>
          <w:szCs w:val="21"/>
        </w:rPr>
        <w:t>If a commissioned shared care protocol becomes available in future (with clear responsibilities, monitoring schedule, and funding), we would be happy to review the request again at that time.</w:t>
      </w:r>
    </w:p>
    <w:p w14:paraId="5B10789A" w14:textId="22938A42" w:rsidR="00A35B7A" w:rsidRPr="008C5462" w:rsidRDefault="2F43885C" w:rsidP="712A0D08">
      <w:pPr>
        <w:spacing w:before="263" w:after="263"/>
      </w:pPr>
      <w:r w:rsidRPr="008C5462">
        <w:rPr>
          <w:rFonts w:ascii="system-ui" w:eastAsia="system-ui" w:hAnsi="system-ui" w:cs="system-ui"/>
          <w:sz w:val="21"/>
          <w:szCs w:val="21"/>
        </w:rPr>
        <w:t xml:space="preserve">Until such time, the transfer of prescribing responsibility has not taken </w:t>
      </w:r>
      <w:proofErr w:type="gramStart"/>
      <w:r w:rsidRPr="008C5462">
        <w:rPr>
          <w:rFonts w:ascii="system-ui" w:eastAsia="system-ui" w:hAnsi="system-ui" w:cs="system-ui"/>
          <w:sz w:val="21"/>
          <w:szCs w:val="21"/>
        </w:rPr>
        <w:t>place</w:t>
      </w:r>
      <w:proofErr w:type="gramEnd"/>
      <w:r w:rsidRPr="008C5462">
        <w:rPr>
          <w:rFonts w:ascii="system-ui" w:eastAsia="system-ui" w:hAnsi="system-ui" w:cs="system-ui"/>
          <w:sz w:val="21"/>
          <w:szCs w:val="21"/>
        </w:rPr>
        <w:t xml:space="preserve"> and the practice will be taking no further action regarding prescribing of this AMBER medication.</w:t>
      </w:r>
    </w:p>
    <w:p w14:paraId="16E45DBF" w14:textId="1FD3B4A0" w:rsidR="00A35B7A" w:rsidRPr="008C5462" w:rsidRDefault="2F43885C" w:rsidP="712A0D08">
      <w:pPr>
        <w:spacing w:before="263" w:after="263"/>
      </w:pPr>
      <w:r w:rsidRPr="008C5462">
        <w:rPr>
          <w:rFonts w:ascii="system-ui" w:eastAsia="system-ui" w:hAnsi="system-ui" w:cs="system-ui"/>
          <w:sz w:val="21"/>
          <w:szCs w:val="21"/>
        </w:rPr>
        <w:t>Thank you for your understanding and for your ongoing care of this patient.</w:t>
      </w:r>
    </w:p>
    <w:p w14:paraId="79F05454" w14:textId="7443EB15" w:rsidR="00A35B7A" w:rsidRPr="008C5462" w:rsidRDefault="2F43885C" w:rsidP="712A0D08">
      <w:pPr>
        <w:spacing w:before="263" w:after="263"/>
      </w:pPr>
      <w:r w:rsidRPr="008C5462">
        <w:rPr>
          <w:rFonts w:ascii="system-ui" w:eastAsia="system-ui" w:hAnsi="system-ui" w:cs="system-ui"/>
          <w:sz w:val="21"/>
          <w:szCs w:val="21"/>
        </w:rPr>
        <w:t>Yours sincerely,</w:t>
      </w:r>
    </w:p>
    <w:p w14:paraId="2C078E63" w14:textId="049323BB" w:rsidR="00A35B7A" w:rsidRPr="008C5462" w:rsidRDefault="00A35B7A"/>
    <w:sectPr w:rsidR="00A35B7A" w:rsidRPr="008C54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ystem-ui">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A5A64D"/>
    <w:multiLevelType w:val="hybridMultilevel"/>
    <w:tmpl w:val="084CA896"/>
    <w:lvl w:ilvl="0" w:tplc="023C0CDC">
      <w:start w:val="1"/>
      <w:numFmt w:val="bullet"/>
      <w:lvlText w:val=""/>
      <w:lvlJc w:val="left"/>
      <w:pPr>
        <w:ind w:left="720" w:hanging="360"/>
      </w:pPr>
      <w:rPr>
        <w:rFonts w:ascii="Symbol" w:hAnsi="Symbol" w:hint="default"/>
      </w:rPr>
    </w:lvl>
    <w:lvl w:ilvl="1" w:tplc="A1C448B8">
      <w:start w:val="1"/>
      <w:numFmt w:val="bullet"/>
      <w:lvlText w:val="o"/>
      <w:lvlJc w:val="left"/>
      <w:pPr>
        <w:ind w:left="1440" w:hanging="360"/>
      </w:pPr>
      <w:rPr>
        <w:rFonts w:ascii="Courier New" w:hAnsi="Courier New" w:hint="default"/>
      </w:rPr>
    </w:lvl>
    <w:lvl w:ilvl="2" w:tplc="17FC92CC">
      <w:start w:val="1"/>
      <w:numFmt w:val="bullet"/>
      <w:lvlText w:val=""/>
      <w:lvlJc w:val="left"/>
      <w:pPr>
        <w:ind w:left="2160" w:hanging="360"/>
      </w:pPr>
      <w:rPr>
        <w:rFonts w:ascii="Wingdings" w:hAnsi="Wingdings" w:hint="default"/>
      </w:rPr>
    </w:lvl>
    <w:lvl w:ilvl="3" w:tplc="0EE83344">
      <w:start w:val="1"/>
      <w:numFmt w:val="bullet"/>
      <w:lvlText w:val=""/>
      <w:lvlJc w:val="left"/>
      <w:pPr>
        <w:ind w:left="2880" w:hanging="360"/>
      </w:pPr>
      <w:rPr>
        <w:rFonts w:ascii="Symbol" w:hAnsi="Symbol" w:hint="default"/>
      </w:rPr>
    </w:lvl>
    <w:lvl w:ilvl="4" w:tplc="23283F86">
      <w:start w:val="1"/>
      <w:numFmt w:val="bullet"/>
      <w:lvlText w:val="o"/>
      <w:lvlJc w:val="left"/>
      <w:pPr>
        <w:ind w:left="3600" w:hanging="360"/>
      </w:pPr>
      <w:rPr>
        <w:rFonts w:ascii="Courier New" w:hAnsi="Courier New" w:hint="default"/>
      </w:rPr>
    </w:lvl>
    <w:lvl w:ilvl="5" w:tplc="69844BD2">
      <w:start w:val="1"/>
      <w:numFmt w:val="bullet"/>
      <w:lvlText w:val=""/>
      <w:lvlJc w:val="left"/>
      <w:pPr>
        <w:ind w:left="4320" w:hanging="360"/>
      </w:pPr>
      <w:rPr>
        <w:rFonts w:ascii="Wingdings" w:hAnsi="Wingdings" w:hint="default"/>
      </w:rPr>
    </w:lvl>
    <w:lvl w:ilvl="6" w:tplc="090EBA4E">
      <w:start w:val="1"/>
      <w:numFmt w:val="bullet"/>
      <w:lvlText w:val=""/>
      <w:lvlJc w:val="left"/>
      <w:pPr>
        <w:ind w:left="5040" w:hanging="360"/>
      </w:pPr>
      <w:rPr>
        <w:rFonts w:ascii="Symbol" w:hAnsi="Symbol" w:hint="default"/>
      </w:rPr>
    </w:lvl>
    <w:lvl w:ilvl="7" w:tplc="E25EE0E4">
      <w:start w:val="1"/>
      <w:numFmt w:val="bullet"/>
      <w:lvlText w:val="o"/>
      <w:lvlJc w:val="left"/>
      <w:pPr>
        <w:ind w:left="5760" w:hanging="360"/>
      </w:pPr>
      <w:rPr>
        <w:rFonts w:ascii="Courier New" w:hAnsi="Courier New" w:hint="default"/>
      </w:rPr>
    </w:lvl>
    <w:lvl w:ilvl="8" w:tplc="1DA25A96">
      <w:start w:val="1"/>
      <w:numFmt w:val="bullet"/>
      <w:lvlText w:val=""/>
      <w:lvlJc w:val="left"/>
      <w:pPr>
        <w:ind w:left="6480" w:hanging="360"/>
      </w:pPr>
      <w:rPr>
        <w:rFonts w:ascii="Wingdings" w:hAnsi="Wingdings" w:hint="default"/>
      </w:rPr>
    </w:lvl>
  </w:abstractNum>
  <w:num w:numId="1" w16cid:durableId="1223180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9CD423E"/>
    <w:rsid w:val="002F02A4"/>
    <w:rsid w:val="00535F75"/>
    <w:rsid w:val="008C5462"/>
    <w:rsid w:val="00A35B7A"/>
    <w:rsid w:val="00E555C5"/>
    <w:rsid w:val="29CD423E"/>
    <w:rsid w:val="2F43885C"/>
    <w:rsid w:val="712A0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D423E"/>
  <w15:chartTrackingRefBased/>
  <w15:docId w15:val="{8B810CC3-732F-4673-89BB-2B79F7EA3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712A0D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571994B5BFB74D81E00A93EC90779D" ma:contentTypeVersion="3" ma:contentTypeDescription="Create a new document." ma:contentTypeScope="" ma:versionID="42fd6fe946ee7ad1e11da03388b3d41b">
  <xsd:schema xmlns:xsd="http://www.w3.org/2001/XMLSchema" xmlns:xs="http://www.w3.org/2001/XMLSchema" xmlns:p="http://schemas.microsoft.com/office/2006/metadata/properties" xmlns:ns2="45535d07-d41e-4eb4-902b-38aa63d58df0" targetNamespace="http://schemas.microsoft.com/office/2006/metadata/properties" ma:root="true" ma:fieldsID="43d088c721813601698ff095e80c3c18" ns2:_="">
    <xsd:import namespace="45535d07-d41e-4eb4-902b-38aa63d58df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35d07-d41e-4eb4-902b-38aa63d58d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5C676B-6DE4-4D42-BA4F-DB1076930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35d07-d41e-4eb4-902b-38aa63d58d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BEA651-B366-4521-92B6-53D292D2C94C}">
  <ds:schemaRefs>
    <ds:schemaRef ds:uri="http://schemas.microsoft.com/sharepoint/v3/contenttype/forms"/>
  </ds:schemaRefs>
</ds:datastoreItem>
</file>

<file path=customXml/itemProps3.xml><?xml version="1.0" encoding="utf-8"?>
<ds:datastoreItem xmlns:ds="http://schemas.openxmlformats.org/officeDocument/2006/customXml" ds:itemID="{ECBBCFBA-561E-447B-8A2F-C28AB4F58B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1801</Characters>
  <Application>Microsoft Office Word</Application>
  <DocSecurity>0</DocSecurity>
  <Lines>15</Lines>
  <Paragraphs>4</Paragraphs>
  <ScaleCrop>false</ScaleCrop>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 Victoria (BROOM LANE MEDICAL CENTRE)</dc:creator>
  <cp:keywords/>
  <dc:description/>
  <cp:lastModifiedBy>Greg Pacey</cp:lastModifiedBy>
  <cp:revision>2</cp:revision>
  <dcterms:created xsi:type="dcterms:W3CDTF">2026-07-22T11:35:00Z</dcterms:created>
  <dcterms:modified xsi:type="dcterms:W3CDTF">2026-07-22T11:35:00Z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0x010100C7571994B5BFB74D81E00A93EC90779D</vt:lpwstr>
  </property>
</Properties>
</file>